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E02FCD">
        <w:rPr>
          <w:rFonts w:ascii="Sylfaen" w:hAnsi="Sylfaen"/>
          <w:lang w:val="af-ZA"/>
        </w:rPr>
        <w:t xml:space="preserve">9.2-62-27.08.14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Pr>
          <w:rFonts w:ascii="Sylfaen" w:hAnsi="Sylfaen"/>
          <w:bCs/>
          <w:sz w:val="24"/>
          <w:szCs w:val="24"/>
          <w:lang w:val="en-US"/>
        </w:rPr>
        <w:t>2</w:t>
      </w:r>
      <w:r w:rsidR="00E02FCD">
        <w:rPr>
          <w:rFonts w:ascii="Sylfaen" w:hAnsi="Sylfaen"/>
          <w:bCs/>
          <w:sz w:val="24"/>
          <w:szCs w:val="24"/>
          <w:lang w:val="en-US"/>
        </w:rPr>
        <w:t>7</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E02FCD" w:rsidRPr="00E02FCD">
        <w:rPr>
          <w:rFonts w:ascii="Sylfaen" w:hAnsi="Sylfaen"/>
          <w:b/>
          <w:lang w:val="hy-AM"/>
        </w:rPr>
        <w:t>Կոտայքի մարզի Նոր Գեղի գյուղի ջրանցք-մարզադաշտ գազատարի վթարային հատվածների վերատեղադրում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E02FCD" w:rsidRPr="00E02FCD">
        <w:rPr>
          <w:rFonts w:ascii="Sylfaen" w:hAnsi="Sylfaen"/>
          <w:lang w:val="hy-AM"/>
        </w:rPr>
        <w:t xml:space="preserve"> </w:t>
      </w:r>
      <w:r w:rsidR="00E02FCD" w:rsidRPr="00F2492A">
        <w:rPr>
          <w:rFonts w:ascii="Sylfaen" w:hAnsi="Sylfaen"/>
          <w:lang w:val="hy-AM"/>
        </w:rPr>
        <w:t>Կոտայքի մարզի Նոր Գեղի գյուղի ջրանցք-մարզադաշտ գազատարի</w:t>
      </w:r>
      <w:r w:rsidR="00E02FCD" w:rsidRPr="0095533B">
        <w:rPr>
          <w:rFonts w:ascii="Sylfaen" w:hAnsi="Sylfaen"/>
          <w:lang w:val="hy-AM"/>
        </w:rPr>
        <w:t xml:space="preserve"> վթարային հատվածների վերատեղադրում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E02FCD" w:rsidRPr="00E02FCD">
        <w:rPr>
          <w:rFonts w:ascii="Sylfaen" w:hAnsi="Sylfaen"/>
          <w:sz w:val="18"/>
          <w:szCs w:val="18"/>
          <w:lang w:val="hy-AM"/>
        </w:rPr>
        <w:t>Կոտայքի մարզի Նոր Գեղի գյուղի ջրանցք-մարզադաշտ գազատարի վթարային հատվածների վերատեղադրում</w:t>
      </w:r>
      <w:r w:rsidR="00E26ABA" w:rsidRPr="000F09C3">
        <w:rPr>
          <w:rFonts w:ascii="Sylfaen" w:hAnsi="Sylfaen" w:cs="Sylfaen"/>
          <w:sz w:val="18"/>
          <w:szCs w:val="18"/>
          <w:lang w:val="af-ZA"/>
        </w:rPr>
        <w:t>»</w:t>
      </w:r>
      <w:r w:rsidR="00F2492F">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E02FCD">
        <w:rPr>
          <w:rFonts w:ascii="Sylfaen" w:hAnsi="Sylfaen" w:cs="Sylfaen"/>
          <w:sz w:val="18"/>
          <w:szCs w:val="18"/>
          <w:lang w:val="af-ZA"/>
        </w:rPr>
        <w:t xml:space="preserve">9.2-62-27.08.14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E02FCD" w:rsidRPr="00E02FCD">
        <w:rPr>
          <w:rFonts w:ascii="Sylfaen" w:hAnsi="Sylfaen"/>
          <w:sz w:val="18"/>
          <w:szCs w:val="18"/>
          <w:lang w:val="hy-AM"/>
        </w:rPr>
        <w:t>Կոտայքի մարզի Նոր Գեղի գյուղի ջրանցք-մարզադաշտ գազատարի վթարային հատվածների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E02FCD" w:rsidRPr="00E02FCD">
        <w:rPr>
          <w:rFonts w:ascii="Sylfaen" w:hAnsi="Sylfaen"/>
          <w:sz w:val="18"/>
          <w:szCs w:val="18"/>
          <w:lang w:val="hy-AM"/>
        </w:rPr>
        <w:t>Կոտայքի մարզի Նոր Գեղի գյուղի ջրանցք-մարզադաշտ գազատարի վթարային հատվածների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D037A7"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2492F" w:rsidRDefault="00E26ABA" w:rsidP="005A5D42">
            <w:pPr>
              <w:jc w:val="center"/>
              <w:rPr>
                <w:rFonts w:ascii="Sylfaen" w:hAnsi="Sylfaen"/>
                <w:b/>
                <w:i/>
                <w:sz w:val="18"/>
                <w:szCs w:val="18"/>
                <w:lang w:val="hy-AM"/>
              </w:rPr>
            </w:pPr>
            <w:r w:rsidRPr="00F2492F">
              <w:rPr>
                <w:rFonts w:ascii="Sylfaen" w:hAnsi="Sylfaen"/>
                <w:b/>
                <w:sz w:val="18"/>
                <w:szCs w:val="18"/>
                <w:lang w:val="hy-AM"/>
              </w:rPr>
              <w:t xml:space="preserve"> </w:t>
            </w:r>
            <w:r w:rsidRPr="00F2492F">
              <w:rPr>
                <w:rFonts w:ascii="Sylfaen" w:hAnsi="Sylfaen"/>
                <w:b/>
                <w:sz w:val="18"/>
                <w:szCs w:val="18"/>
                <w:lang w:val="pt-BR"/>
              </w:rPr>
              <w:t>«</w:t>
            </w:r>
            <w:r w:rsidR="00E02FCD" w:rsidRPr="00E02FCD">
              <w:rPr>
                <w:rFonts w:ascii="Sylfaen" w:hAnsi="Sylfaen"/>
                <w:b/>
                <w:sz w:val="18"/>
                <w:szCs w:val="18"/>
                <w:lang w:val="hy-AM"/>
              </w:rPr>
              <w:t>Կոտայքի մարզի Նոր Գեղի գյուղի ջրանցք-մարզադաշտ գազատարի վթարային հատվածների վերատեղադրում</w:t>
            </w:r>
            <w:r w:rsidRPr="00F2492F">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0</w:t>
      </w:r>
      <w:r w:rsidR="00E02FCD" w:rsidRPr="00E02FCD">
        <w:rPr>
          <w:rFonts w:ascii="Sylfaen" w:hAnsi="Sylfaen" w:cs="Arial Armenian"/>
          <w:b/>
          <w:sz w:val="18"/>
          <w:szCs w:val="18"/>
          <w:lang w:val="hy-AM" w:eastAsia="ru-RU"/>
        </w:rPr>
        <w:t>5</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02FCD" w:rsidRPr="008463B9" w:rsidTr="004D3B9B">
        <w:trPr>
          <w:trHeight w:val="809"/>
        </w:trPr>
        <w:tc>
          <w:tcPr>
            <w:tcW w:w="486" w:type="dxa"/>
            <w:shd w:val="clear" w:color="auto" w:fill="auto"/>
          </w:tcPr>
          <w:p w:rsidR="00E02FCD" w:rsidRPr="00E02FCD" w:rsidRDefault="00E02FCD" w:rsidP="004D3B9B">
            <w:pPr>
              <w:jc w:val="center"/>
              <w:rPr>
                <w:rFonts w:ascii="Sylfaen" w:hAnsi="Sylfaen" w:cs="Sylfaen"/>
                <w:sz w:val="18"/>
                <w:szCs w:val="18"/>
              </w:rPr>
            </w:pPr>
            <w:r>
              <w:rPr>
                <w:rFonts w:ascii="Sylfaen" w:hAnsi="Sylfaen" w:cs="Sylfaen"/>
                <w:sz w:val="18"/>
                <w:szCs w:val="18"/>
              </w:rPr>
              <w:t>1</w:t>
            </w:r>
          </w:p>
        </w:tc>
        <w:tc>
          <w:tcPr>
            <w:tcW w:w="2826" w:type="dxa"/>
          </w:tcPr>
          <w:p w:rsidR="00E02FCD" w:rsidRPr="00E02FCD" w:rsidRDefault="00E02FCD" w:rsidP="004D3B9B">
            <w:pPr>
              <w:jc w:val="center"/>
              <w:rPr>
                <w:rFonts w:ascii="Sylfaen" w:hAnsi="Sylfaen" w:cs="Sylfaen"/>
                <w:sz w:val="18"/>
                <w:szCs w:val="18"/>
              </w:rPr>
            </w:pPr>
            <w:r>
              <w:rPr>
                <w:rFonts w:ascii="Sylfaen" w:hAnsi="Sylfaen" w:cs="Sylfaen"/>
                <w:sz w:val="18"/>
                <w:szCs w:val="18"/>
              </w:rPr>
              <w:t xml:space="preserve">Էքսկավատոր </w:t>
            </w:r>
          </w:p>
        </w:tc>
        <w:tc>
          <w:tcPr>
            <w:tcW w:w="2358" w:type="dxa"/>
          </w:tcPr>
          <w:p w:rsidR="00E02FCD" w:rsidRPr="00E02FCD" w:rsidRDefault="00E02FCD" w:rsidP="004D3B9B">
            <w:pPr>
              <w:jc w:val="center"/>
              <w:rPr>
                <w:rFonts w:ascii="Sylfaen" w:hAnsi="Sylfaen" w:cs="Sylfaen"/>
                <w:sz w:val="18"/>
                <w:szCs w:val="18"/>
              </w:rPr>
            </w:pPr>
            <w:r>
              <w:rPr>
                <w:rFonts w:ascii="Sylfaen" w:hAnsi="Sylfaen" w:cs="Sylfaen"/>
                <w:sz w:val="18"/>
                <w:szCs w:val="18"/>
              </w:rPr>
              <w:t>Ծերեփի տարողությունը 0.5մ</w:t>
            </w:r>
            <w:r w:rsidRPr="00E02FCD">
              <w:rPr>
                <w:rFonts w:ascii="Sylfaen" w:hAnsi="Sylfaen" w:cs="Sylfaen"/>
                <w:sz w:val="18"/>
                <w:szCs w:val="18"/>
                <w:vertAlign w:val="superscript"/>
              </w:rPr>
              <w:t>3</w:t>
            </w:r>
            <w:r>
              <w:rPr>
                <w:rFonts w:ascii="Sylfaen" w:hAnsi="Sylfaen" w:cs="Sylfaen"/>
                <w:sz w:val="18"/>
                <w:szCs w:val="18"/>
              </w:rPr>
              <w:t xml:space="preserve"> և ավելի</w:t>
            </w:r>
          </w:p>
        </w:tc>
        <w:tc>
          <w:tcPr>
            <w:tcW w:w="1123" w:type="dxa"/>
          </w:tcPr>
          <w:p w:rsidR="00E02FCD" w:rsidRPr="00E02FCD" w:rsidRDefault="00E02FCD" w:rsidP="004D3B9B">
            <w:pPr>
              <w:jc w:val="center"/>
              <w:rPr>
                <w:rFonts w:ascii="Sylfaen" w:hAnsi="Sylfaen" w:cs="Sylfaen"/>
                <w:sz w:val="18"/>
                <w:szCs w:val="18"/>
              </w:rPr>
            </w:pPr>
            <w:r>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E02FCD"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A5D42"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E02FCD" w:rsidP="00C00C3C">
            <w:pPr>
              <w:jc w:val="center"/>
              <w:rPr>
                <w:rFonts w:ascii="Sylfaen" w:hAnsi="Sylfaen" w:cs="Sylfaen"/>
                <w:sz w:val="18"/>
                <w:szCs w:val="18"/>
              </w:rPr>
            </w:pPr>
            <w:r>
              <w:rPr>
                <w:rFonts w:ascii="Sylfaen" w:hAnsi="Sylfaen" w:cs="Sylfaen"/>
                <w:sz w:val="18"/>
                <w:szCs w:val="18"/>
              </w:rPr>
              <w:t>10</w:t>
            </w:r>
            <w:r w:rsidR="005946ED">
              <w:rPr>
                <w:rFonts w:ascii="Sylfaen" w:hAnsi="Sylfaen" w:cs="Sylfaen"/>
                <w:sz w:val="18"/>
                <w:szCs w:val="18"/>
              </w:rPr>
              <w:t xml:space="preserve">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02FCD" w:rsidRPr="008463B9" w:rsidTr="004D3B9B">
        <w:tblPrEx>
          <w:tblLook w:val="04A0"/>
        </w:tblPrEx>
        <w:trPr>
          <w:trHeight w:val="264"/>
        </w:trPr>
        <w:tc>
          <w:tcPr>
            <w:tcW w:w="486" w:type="dxa"/>
            <w:shd w:val="clear" w:color="auto" w:fill="auto"/>
          </w:tcPr>
          <w:p w:rsidR="00E02FCD" w:rsidRDefault="00E02FCD" w:rsidP="004D3B9B">
            <w:pPr>
              <w:jc w:val="both"/>
              <w:rPr>
                <w:rFonts w:ascii="Sylfaen" w:hAnsi="Sylfaen" w:cs="Sylfaen"/>
                <w:sz w:val="18"/>
                <w:szCs w:val="18"/>
              </w:rPr>
            </w:pPr>
            <w:r>
              <w:rPr>
                <w:rFonts w:ascii="Sylfaen" w:hAnsi="Sylfaen" w:cs="Sylfaen"/>
                <w:sz w:val="18"/>
                <w:szCs w:val="18"/>
              </w:rPr>
              <w:t>3</w:t>
            </w:r>
          </w:p>
        </w:tc>
        <w:tc>
          <w:tcPr>
            <w:tcW w:w="2826" w:type="dxa"/>
          </w:tcPr>
          <w:p w:rsidR="00E02FCD" w:rsidRDefault="00E02FCD"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E02FCD" w:rsidRDefault="00E02FCD" w:rsidP="00E02FCD">
            <w:pPr>
              <w:jc w:val="center"/>
              <w:rPr>
                <w:rFonts w:ascii="Sylfaen" w:hAnsi="Sylfaen" w:cs="Sylfaen"/>
                <w:sz w:val="18"/>
                <w:szCs w:val="18"/>
              </w:rPr>
            </w:pPr>
            <w:r w:rsidRPr="00E02FCD">
              <w:rPr>
                <w:rFonts w:ascii="Sylfaen" w:hAnsi="Sylfaen" w:cs="Sylfaen"/>
                <w:sz w:val="18"/>
                <w:szCs w:val="18"/>
                <w:lang w:val="hy-AM"/>
              </w:rPr>
              <w:t xml:space="preserve">Մինչև </w:t>
            </w:r>
            <w:r>
              <w:rPr>
                <w:rFonts w:ascii="Sylfaen" w:hAnsi="Sylfaen" w:cs="Sylfaen"/>
                <w:sz w:val="18"/>
                <w:szCs w:val="18"/>
                <w:lang w:val="hy-AM"/>
              </w:rPr>
              <w:t xml:space="preserve"> </w:t>
            </w:r>
            <w:r>
              <w:rPr>
                <w:rFonts w:ascii="Sylfaen" w:hAnsi="Sylfaen" w:cs="Sylfaen"/>
                <w:sz w:val="18"/>
                <w:szCs w:val="18"/>
              </w:rPr>
              <w:t xml:space="preserve">10տն </w:t>
            </w:r>
            <w:r>
              <w:rPr>
                <w:rFonts w:ascii="Sylfaen" w:hAnsi="Sylfaen" w:cs="Sylfaen"/>
                <w:sz w:val="18"/>
                <w:szCs w:val="18"/>
                <w:lang w:val="hy-AM"/>
              </w:rPr>
              <w:t xml:space="preserve"> հզորության</w:t>
            </w:r>
          </w:p>
        </w:tc>
        <w:tc>
          <w:tcPr>
            <w:tcW w:w="1123" w:type="dxa"/>
            <w:tcBorders>
              <w:bottom w:val="single" w:sz="4" w:space="0" w:color="auto"/>
            </w:tcBorders>
            <w:shd w:val="clear" w:color="auto" w:fill="auto"/>
          </w:tcPr>
          <w:p w:rsidR="00E02FCD" w:rsidRDefault="00E02FCD"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E02FCD" w:rsidP="004D3B9B">
            <w:pPr>
              <w:jc w:val="both"/>
              <w:rPr>
                <w:rFonts w:ascii="Sylfaen" w:hAnsi="Sylfaen" w:cs="Sylfaen"/>
                <w:sz w:val="18"/>
                <w:szCs w:val="18"/>
              </w:rPr>
            </w:pPr>
            <w:r>
              <w:rPr>
                <w:rFonts w:ascii="Sylfaen" w:hAnsi="Sylfaen" w:cs="Sylfaen"/>
                <w:sz w:val="18"/>
                <w:szCs w:val="18"/>
              </w:rPr>
              <w:t>4</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E02FCD" w:rsidP="00E02FCD">
            <w:pPr>
              <w:jc w:val="center"/>
              <w:rPr>
                <w:rFonts w:ascii="Sylfaen" w:hAnsi="Sylfaen" w:cs="Sylfaen"/>
                <w:sz w:val="18"/>
                <w:szCs w:val="18"/>
                <w:lang w:val="hy-AM"/>
              </w:rPr>
            </w:pPr>
            <w:r w:rsidRPr="00E02FCD">
              <w:rPr>
                <w:rFonts w:ascii="Sylfaen" w:hAnsi="Sylfaen" w:cs="Sylfaen"/>
                <w:sz w:val="18"/>
                <w:szCs w:val="18"/>
                <w:lang w:val="hy-AM"/>
              </w:rPr>
              <w:t xml:space="preserve">Մինչև </w:t>
            </w:r>
            <w:r w:rsidR="00A50C11">
              <w:rPr>
                <w:rFonts w:ascii="Sylfaen" w:hAnsi="Sylfaen" w:cs="Sylfaen"/>
                <w:sz w:val="18"/>
                <w:szCs w:val="18"/>
                <w:lang w:val="hy-AM"/>
              </w:rPr>
              <w:t xml:space="preserve"> </w:t>
            </w:r>
            <w:r w:rsidR="00D037A7" w:rsidRPr="005341A7">
              <w:rPr>
                <w:rFonts w:ascii="Sylfaen" w:hAnsi="Sylfaen" w:cs="Sylfaen"/>
                <w:sz w:val="18"/>
                <w:szCs w:val="18"/>
                <w:lang w:val="hy-AM"/>
              </w:rPr>
              <w:t>7</w:t>
            </w:r>
            <w:r w:rsidRPr="00E02FCD">
              <w:rPr>
                <w:rFonts w:ascii="Sylfaen" w:hAnsi="Sylfaen" w:cs="Sylfaen"/>
                <w:sz w:val="18"/>
                <w:szCs w:val="18"/>
                <w:lang w:val="hy-AM"/>
              </w:rPr>
              <w:t>կգ/սմ</w:t>
            </w:r>
            <w:r w:rsidRPr="00E02FCD">
              <w:rPr>
                <w:rFonts w:ascii="Sylfaen" w:hAnsi="Sylfaen" w:cs="Sylfaen"/>
                <w:sz w:val="18"/>
                <w:szCs w:val="18"/>
                <w:vertAlign w:val="superscript"/>
                <w:lang w:val="hy-AM"/>
              </w:rPr>
              <w:t>2</w:t>
            </w:r>
            <w:r w:rsidR="00A50C11">
              <w:rPr>
                <w:rFonts w:ascii="Sylfaen" w:hAnsi="Sylfaen" w:cs="Sylfaen"/>
                <w:sz w:val="18"/>
                <w:szCs w:val="18"/>
                <w:lang w:val="hy-AM"/>
              </w:rPr>
              <w:t xml:space="preserve"> րոպե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E02FCD" w:rsidP="004D3B9B">
            <w:pPr>
              <w:jc w:val="both"/>
              <w:rPr>
                <w:rFonts w:ascii="Sylfaen" w:hAnsi="Sylfaen" w:cs="Sylfaen"/>
                <w:sz w:val="18"/>
                <w:szCs w:val="18"/>
              </w:rPr>
            </w:pPr>
            <w:r>
              <w:rPr>
                <w:rFonts w:ascii="Sylfaen" w:hAnsi="Sylfaen" w:cs="Sylfaen"/>
                <w:sz w:val="18"/>
                <w:szCs w:val="18"/>
              </w:rPr>
              <w:t>5</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E02FCD"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E02FCD"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666155"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E02FCD"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050676">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E02FCD" w:rsidRDefault="00E02FCD" w:rsidP="008F5219">
            <w:pPr>
              <w:spacing w:after="200" w:line="276" w:lineRule="auto"/>
              <w:jc w:val="center"/>
              <w:rPr>
                <w:rFonts w:ascii="Sylfaen" w:hAnsi="Sylfaen"/>
                <w:sz w:val="18"/>
                <w:szCs w:val="18"/>
              </w:rPr>
            </w:pPr>
            <w:r>
              <w:rPr>
                <w:rFonts w:ascii="Sylfaen" w:hAnsi="Sylfaen"/>
                <w:sz w:val="18"/>
                <w:szCs w:val="18"/>
              </w:rPr>
              <w:t>1-2</w:t>
            </w: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5A5D42" w:rsidRDefault="005A5D42"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5A5D42" w:rsidRDefault="00666155"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Pr="00050676" w:rsidRDefault="005A5D42" w:rsidP="00A145CE">
            <w:pPr>
              <w:spacing w:after="200" w:line="276" w:lineRule="auto"/>
              <w:jc w:val="center"/>
              <w:rPr>
                <w:rFonts w:ascii="Sylfaen" w:hAnsi="Sylfaen"/>
                <w:sz w:val="18"/>
                <w:szCs w:val="18"/>
              </w:rPr>
            </w:pP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050676">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E02FCD" w:rsidRPr="008463B9" w:rsidTr="00050676">
        <w:tblPrEx>
          <w:tblLook w:val="04A0"/>
        </w:tblPrEx>
        <w:trPr>
          <w:trHeight w:val="253"/>
        </w:trPr>
        <w:tc>
          <w:tcPr>
            <w:tcW w:w="486" w:type="dxa"/>
            <w:shd w:val="clear" w:color="auto" w:fill="auto"/>
          </w:tcPr>
          <w:p w:rsidR="00E02FCD" w:rsidRDefault="00E02FCD" w:rsidP="00A50C11">
            <w:pPr>
              <w:jc w:val="center"/>
              <w:rPr>
                <w:rFonts w:ascii="Sylfaen" w:hAnsi="Sylfaen" w:cs="Sylfaen"/>
                <w:sz w:val="18"/>
                <w:szCs w:val="18"/>
              </w:rPr>
            </w:pPr>
            <w:r>
              <w:rPr>
                <w:rFonts w:ascii="Sylfaen" w:hAnsi="Sylfaen" w:cs="Sylfaen"/>
                <w:sz w:val="18"/>
                <w:szCs w:val="18"/>
              </w:rPr>
              <w:t>7</w:t>
            </w:r>
          </w:p>
        </w:tc>
        <w:tc>
          <w:tcPr>
            <w:tcW w:w="3138" w:type="dxa"/>
          </w:tcPr>
          <w:p w:rsidR="00E02FCD" w:rsidRDefault="00E02FCD" w:rsidP="00A50C11">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E02FCD" w:rsidRDefault="00E02FCD"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E02FCD" w:rsidRPr="005A5D42" w:rsidRDefault="00E02FCD" w:rsidP="008F5219">
            <w:pPr>
              <w:spacing w:after="200" w:line="276" w:lineRule="auto"/>
              <w:jc w:val="center"/>
              <w:rPr>
                <w:rFonts w:ascii="Sylfaen" w:hAnsi="Sylfaen"/>
                <w:sz w:val="18"/>
                <w:szCs w:val="18"/>
              </w:rPr>
            </w:pPr>
          </w:p>
        </w:tc>
        <w:tc>
          <w:tcPr>
            <w:tcW w:w="1780" w:type="dxa"/>
            <w:shd w:val="clear" w:color="auto" w:fill="auto"/>
          </w:tcPr>
          <w:p w:rsidR="00E02FCD" w:rsidRDefault="00E02FCD" w:rsidP="00A145CE">
            <w:pPr>
              <w:spacing w:after="200" w:line="276" w:lineRule="auto"/>
              <w:jc w:val="center"/>
              <w:rPr>
                <w:rFonts w:ascii="Sylfaen" w:hAnsi="Sylfaen"/>
                <w:sz w:val="18"/>
                <w:szCs w:val="18"/>
                <w:lang w:val="hy-AM"/>
              </w:rPr>
            </w:pPr>
          </w:p>
        </w:tc>
        <w:tc>
          <w:tcPr>
            <w:tcW w:w="1567" w:type="dxa"/>
            <w:shd w:val="clear" w:color="auto" w:fill="auto"/>
          </w:tcPr>
          <w:p w:rsidR="00E02FCD" w:rsidRPr="008463B9" w:rsidRDefault="00E02FCD"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41A92" w:rsidRPr="00A41A9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02FCD" w:rsidRPr="00541968" w:rsidRDefault="00E02FC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E02FCD">
        <w:rPr>
          <w:rFonts w:ascii="Sylfaen" w:hAnsi="Sylfaen" w:cs="Sylfaen"/>
          <w:sz w:val="18"/>
          <w:szCs w:val="18"/>
        </w:rPr>
        <w:t xml:space="preserve">9.2-62-27.08.14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E02FCD">
        <w:rPr>
          <w:rFonts w:ascii="Sylfaen" w:hAnsi="Sylfaen"/>
          <w:b/>
          <w:sz w:val="18"/>
          <w:szCs w:val="18"/>
          <w:lang w:val="af-ZA"/>
        </w:rPr>
        <w:t xml:space="preserve">9.2-62-27.08.14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E02FCD">
        <w:rPr>
          <w:rFonts w:ascii="Sylfaen" w:hAnsi="Sylfaen" w:cs="Sylfaen"/>
          <w:sz w:val="18"/>
          <w:szCs w:val="18"/>
        </w:rPr>
        <w:t xml:space="preserve">9.2-62-27.08.14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E02FCD">
        <w:rPr>
          <w:rFonts w:ascii="Sylfaen" w:hAnsi="Sylfaen" w:cs="Sylfaen"/>
          <w:sz w:val="18"/>
          <w:szCs w:val="18"/>
        </w:rPr>
        <w:t xml:space="preserve">9.2-62-27.08.14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E02FCD">
        <w:rPr>
          <w:rFonts w:ascii="Sylfaen" w:hAnsi="Sylfaen" w:cs="Sylfaen"/>
          <w:sz w:val="18"/>
          <w:szCs w:val="18"/>
        </w:rPr>
        <w:t xml:space="preserve">9.2-62-27.08.14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037A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41A92" w:rsidP="004D3B9B">
            <w:pPr>
              <w:tabs>
                <w:tab w:val="left" w:pos="1248"/>
              </w:tabs>
              <w:spacing w:line="360" w:lineRule="auto"/>
              <w:jc w:val="both"/>
              <w:rPr>
                <w:rFonts w:ascii="Sylfaen" w:hAnsi="Sylfaen" w:cs="GHEA Grapalat"/>
                <w:sz w:val="18"/>
                <w:szCs w:val="18"/>
                <w:lang w:eastAsia="ru-RU"/>
              </w:rPr>
            </w:pPr>
            <w:r w:rsidRPr="00A41A9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02FCD" w:rsidRDefault="00E02FC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E02FCD">
        <w:rPr>
          <w:rFonts w:ascii="Sylfaen" w:hAnsi="Sylfaen" w:cs="Sylfaen"/>
          <w:sz w:val="18"/>
          <w:szCs w:val="18"/>
        </w:rPr>
        <w:t xml:space="preserve">9.2-62-27.08.14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E02FCD">
        <w:rPr>
          <w:rFonts w:ascii="Sylfaen" w:hAnsi="Sylfaen" w:cs="Sylfaen"/>
          <w:sz w:val="18"/>
          <w:szCs w:val="18"/>
        </w:rPr>
        <w:t xml:space="preserve">9.2-62-27.08.14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E02FCD">
        <w:rPr>
          <w:rFonts w:ascii="Sylfaen" w:hAnsi="Sylfaen" w:cs="Sylfaen"/>
          <w:sz w:val="18"/>
          <w:szCs w:val="18"/>
        </w:rPr>
        <w:t xml:space="preserve">9.2-62-27.08.14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E02FCD">
        <w:rPr>
          <w:rFonts w:ascii="Sylfaen" w:hAnsi="Sylfaen" w:cs="Sylfaen"/>
          <w:sz w:val="18"/>
          <w:szCs w:val="18"/>
        </w:rPr>
        <w:t xml:space="preserve">9.2-62-27.08.14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E02FCD">
        <w:rPr>
          <w:rFonts w:ascii="Sylfaen" w:hAnsi="Sylfaen"/>
          <w:sz w:val="18"/>
          <w:szCs w:val="18"/>
          <w:lang w:val="af-ZA"/>
        </w:rPr>
        <w:t xml:space="preserve">9.2-62-27.08.14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E02FCD">
        <w:rPr>
          <w:rFonts w:ascii="Sylfaen" w:hAnsi="Sylfaen"/>
          <w:sz w:val="18"/>
          <w:szCs w:val="18"/>
          <w:lang w:val="af-ZA"/>
        </w:rPr>
        <w:t xml:space="preserve">9.2-62-27.08.14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E02FCD">
        <w:rPr>
          <w:rFonts w:ascii="Sylfaen" w:hAnsi="Sylfaen"/>
          <w:b/>
          <w:sz w:val="18"/>
          <w:szCs w:val="18"/>
          <w:lang w:val="af-ZA"/>
        </w:rPr>
        <w:t xml:space="preserve">9.2-62-27.08.14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037A7"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037A7"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E02FCD" w:rsidRPr="00E02FCD">
              <w:rPr>
                <w:rFonts w:ascii="Sylfaen" w:hAnsi="Sylfaen"/>
                <w:b/>
                <w:sz w:val="18"/>
                <w:szCs w:val="18"/>
                <w:lang w:val="hy-AM"/>
              </w:rPr>
              <w:t xml:space="preserve"> Կոտայքի մարզի Նոր Գեղի գյուղի ջրանցք-մարզադաշտ գազատարի վթարային հատվածների վերատեղադրում</w:t>
            </w:r>
            <w:r w:rsidRPr="00050676">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9273E3" w:rsidP="009273E3">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ARG-</w:t>
      </w:r>
      <w:r w:rsidR="00E02FCD">
        <w:rPr>
          <w:rFonts w:ascii="Sylfaen" w:hAnsi="Sylfaen"/>
          <w:sz w:val="18"/>
          <w:szCs w:val="18"/>
          <w:lang w:val="af-ZA"/>
        </w:rPr>
        <w:t xml:space="preserve">9.2-62-27.08.14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Default="009273E3" w:rsidP="009273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94C85" w:rsidRPr="00194C85" w:rsidRDefault="00194C85" w:rsidP="00194C85">
      <w:pPr>
        <w:rPr>
          <w:lang w:val="es-ES" w:eastAsia="ru-RU"/>
        </w:rPr>
      </w:pPr>
    </w:p>
    <w:p w:rsidR="009273E3" w:rsidRPr="00194C85" w:rsidRDefault="00194C85" w:rsidP="00194C85">
      <w:pPr>
        <w:ind w:firstLine="567"/>
        <w:jc w:val="center"/>
        <w:rPr>
          <w:rFonts w:ascii="Sylfaen" w:hAnsi="Sylfaen" w:cs="TimesArmenianPSMT"/>
          <w:b/>
          <w:i/>
          <w:color w:val="000000"/>
          <w:sz w:val="18"/>
          <w:szCs w:val="18"/>
          <w:lang w:val="hy-AM" w:eastAsia="ru-RU"/>
        </w:rPr>
      </w:pPr>
      <w:r w:rsidRPr="00E02FCD">
        <w:rPr>
          <w:rFonts w:ascii="Sylfaen" w:hAnsi="Sylfaen"/>
          <w:b/>
          <w:sz w:val="18"/>
          <w:szCs w:val="18"/>
          <w:lang w:val="hy-AM"/>
        </w:rPr>
        <w:t>Կոտայքի մարզի Նոր Գեղի գյուղի ջրանցք-մարզադաշտ գազատարի վթարային հատվածների վերատեղադրում</w:t>
      </w:r>
    </w:p>
    <w:tbl>
      <w:tblPr>
        <w:tblW w:w="13508" w:type="dxa"/>
        <w:tblInd w:w="97" w:type="dxa"/>
        <w:tblLook w:val="04A0"/>
      </w:tblPr>
      <w:tblGrid>
        <w:gridCol w:w="1080"/>
        <w:gridCol w:w="5040"/>
        <w:gridCol w:w="1185"/>
        <w:gridCol w:w="1258"/>
        <w:gridCol w:w="1552"/>
        <w:gridCol w:w="633"/>
        <w:gridCol w:w="1678"/>
        <w:gridCol w:w="91"/>
        <w:gridCol w:w="678"/>
        <w:gridCol w:w="313"/>
      </w:tblGrid>
      <w:tr w:rsidR="009273E3" w:rsidRPr="007769BC" w:rsidTr="00194C85">
        <w:trPr>
          <w:trHeight w:val="840"/>
        </w:trPr>
        <w:tc>
          <w:tcPr>
            <w:tcW w:w="13508" w:type="dxa"/>
            <w:gridSpan w:val="10"/>
            <w:tcBorders>
              <w:top w:val="nil"/>
              <w:left w:val="nil"/>
              <w:bottom w:val="nil"/>
              <w:right w:val="nil"/>
            </w:tcBorders>
            <w:shd w:val="clear" w:color="auto" w:fill="auto"/>
            <w:vAlign w:val="bottom"/>
            <w:hideMark/>
          </w:tcPr>
          <w:p w:rsidR="00194C85" w:rsidRPr="00666155" w:rsidRDefault="009273E3" w:rsidP="009273E3">
            <w:pPr>
              <w:rPr>
                <w:rFonts w:ascii="Sylfaen" w:hAnsi="Sylfaen"/>
                <w:b/>
                <w:sz w:val="18"/>
                <w:szCs w:val="18"/>
                <w:lang w:val="hy-AM"/>
              </w:rPr>
            </w:pPr>
            <w:r w:rsidRPr="00194C85">
              <w:rPr>
                <w:rFonts w:ascii="Sylfaen" w:hAnsi="Sylfaen"/>
                <w:b/>
                <w:sz w:val="18"/>
                <w:szCs w:val="18"/>
                <w:lang w:val="hy-AM"/>
              </w:rPr>
              <w:t xml:space="preserve">             </w:t>
            </w:r>
          </w:p>
          <w:tbl>
            <w:tblPr>
              <w:tblW w:w="13195" w:type="dxa"/>
              <w:tblInd w:w="97" w:type="dxa"/>
              <w:tblLook w:val="04A0"/>
            </w:tblPr>
            <w:tblGrid>
              <w:gridCol w:w="13195"/>
            </w:tblGrid>
            <w:tr w:rsidR="00194C85" w:rsidRPr="007769BC" w:rsidTr="00BF0564">
              <w:trPr>
                <w:trHeight w:val="465"/>
              </w:trPr>
              <w:tc>
                <w:tcPr>
                  <w:tcW w:w="13195" w:type="dxa"/>
                  <w:tcBorders>
                    <w:top w:val="nil"/>
                    <w:left w:val="nil"/>
                    <w:bottom w:val="nil"/>
                    <w:right w:val="nil"/>
                  </w:tcBorders>
                  <w:shd w:val="clear" w:color="auto" w:fill="auto"/>
                  <w:noWrap/>
                  <w:vAlign w:val="bottom"/>
                  <w:hideMark/>
                </w:tcPr>
                <w:p w:rsidR="00194C85" w:rsidRPr="00E0665F" w:rsidRDefault="00194C85" w:rsidP="00BF0564">
                  <w:pPr>
                    <w:rPr>
                      <w:rFonts w:ascii="Arial Armenian" w:hAnsi="Arial Armenian" w:cs="Arial"/>
                      <w:sz w:val="18"/>
                      <w:szCs w:val="18"/>
                    </w:rPr>
                  </w:pPr>
                  <w:r w:rsidRPr="00194C85">
                    <w:rPr>
                      <w:rFonts w:ascii="Sylfaen" w:hAnsi="Sylfaen" w:cs="Sylfaen"/>
                      <w:sz w:val="18"/>
                      <w:szCs w:val="18"/>
                      <w:lang w:val="es-ES"/>
                    </w:rPr>
                    <w:t xml:space="preserve">                                                                          </w:t>
                  </w:r>
                  <w:r w:rsidRPr="00E0665F">
                    <w:rPr>
                      <w:rFonts w:ascii="Sylfaen" w:hAnsi="Sylfaen" w:cs="Sylfaen"/>
                      <w:sz w:val="18"/>
                      <w:szCs w:val="18"/>
                    </w:rPr>
                    <w:t>ԾԱՎԱԼԱԹԵՐԹ</w:t>
                  </w:r>
                  <w:r w:rsidRPr="00E0665F">
                    <w:rPr>
                      <w:rFonts w:ascii="Arial Armenian" w:hAnsi="Arial Armenian" w:cs="Arial Armenian"/>
                      <w:sz w:val="18"/>
                      <w:szCs w:val="18"/>
                    </w:rPr>
                    <w:t>-</w:t>
                  </w:r>
                  <w:r w:rsidRPr="00E0665F">
                    <w:rPr>
                      <w:rFonts w:ascii="Sylfaen" w:hAnsi="Sylfaen" w:cs="Sylfaen"/>
                      <w:sz w:val="18"/>
                      <w:szCs w:val="18"/>
                    </w:rPr>
                    <w:t>ՆԱԽԱՀԱՇԻՎ</w:t>
                  </w:r>
                </w:p>
              </w:tc>
            </w:tr>
          </w:tbl>
          <w:p w:rsidR="00194C85" w:rsidRDefault="00194C85" w:rsidP="00194C85">
            <w:pPr>
              <w:rPr>
                <w:rFonts w:ascii="Sylfaen" w:hAnsi="Sylfaen" w:cs="TimesArmenianPSMT"/>
                <w:b/>
                <w:i/>
                <w:color w:val="000000"/>
                <w:sz w:val="18"/>
                <w:szCs w:val="18"/>
                <w:lang w:eastAsia="ru-RU"/>
              </w:rPr>
            </w:pPr>
          </w:p>
          <w:p w:rsidR="00E02FCD" w:rsidRPr="00666155" w:rsidRDefault="00E02FCD" w:rsidP="009273E3">
            <w:pPr>
              <w:rPr>
                <w:rFonts w:ascii="Sylfaen" w:hAnsi="Sylfaen"/>
                <w:b/>
                <w:sz w:val="18"/>
                <w:szCs w:val="18"/>
                <w:lang w:val="hy-AM"/>
              </w:rPr>
            </w:pPr>
          </w:p>
          <w:tbl>
            <w:tblPr>
              <w:tblW w:w="10228" w:type="dxa"/>
              <w:tblCellMar>
                <w:left w:w="0" w:type="dxa"/>
                <w:right w:w="0" w:type="dxa"/>
              </w:tblCellMar>
              <w:tblLook w:val="04A0"/>
            </w:tblPr>
            <w:tblGrid>
              <w:gridCol w:w="460"/>
              <w:gridCol w:w="3956"/>
              <w:gridCol w:w="1418"/>
              <w:gridCol w:w="992"/>
              <w:gridCol w:w="1276"/>
              <w:gridCol w:w="2126"/>
            </w:tblGrid>
            <w:tr w:rsidR="00E02FCD" w:rsidRPr="00E02FCD" w:rsidTr="00E02FCD">
              <w:trPr>
                <w:trHeight w:val="495"/>
              </w:trPr>
              <w:tc>
                <w:tcPr>
                  <w:tcW w:w="460" w:type="dxa"/>
                  <w:vMerge w:val="restart"/>
                  <w:tcBorders>
                    <w:top w:val="double" w:sz="6" w:space="0" w:color="auto"/>
                    <w:left w:val="double" w:sz="6" w:space="0" w:color="auto"/>
                    <w:bottom w:val="single" w:sz="4" w:space="0" w:color="000000"/>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Ð/Ð</w:t>
                  </w:r>
                </w:p>
              </w:tc>
              <w:tc>
                <w:tcPr>
                  <w:tcW w:w="3956" w:type="dxa"/>
                  <w:vMerge w:val="restart"/>
                  <w:tcBorders>
                    <w:top w:val="double" w:sz="6"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²ßË³ï³ÝùÝ»ñÇ ³Ýí³ÝáõÙÁ</w:t>
                  </w:r>
                </w:p>
              </w:tc>
              <w:tc>
                <w:tcPr>
                  <w:tcW w:w="1418" w:type="dxa"/>
                  <w:vMerge w:val="restart"/>
                  <w:tcBorders>
                    <w:top w:val="double" w:sz="6"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â³÷Ç ÙÇ³íáñ</w:t>
                  </w:r>
                </w:p>
              </w:tc>
              <w:tc>
                <w:tcPr>
                  <w:tcW w:w="992" w:type="dxa"/>
                  <w:vMerge w:val="restart"/>
                  <w:tcBorders>
                    <w:top w:val="double" w:sz="6"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ø³Ý³ÏÁ</w:t>
                  </w:r>
                </w:p>
              </w:tc>
              <w:tc>
                <w:tcPr>
                  <w:tcW w:w="1276" w:type="dxa"/>
                  <w:vMerge w:val="restart"/>
                  <w:tcBorders>
                    <w:top w:val="double" w:sz="6" w:space="0" w:color="auto"/>
                    <w:left w:val="single" w:sz="4" w:space="0" w:color="auto"/>
                    <w:bottom w:val="single" w:sz="4" w:space="0" w:color="000000"/>
                    <w:right w:val="single" w:sz="4" w:space="0" w:color="auto"/>
                  </w:tcBorders>
                  <w:shd w:val="clear" w:color="auto" w:fill="auto"/>
                  <w:tcMar>
                    <w:top w:w="11" w:type="dxa"/>
                    <w:left w:w="11" w:type="dxa"/>
                    <w:bottom w:w="0" w:type="dxa"/>
                    <w:right w:w="11" w:type="dxa"/>
                  </w:tcMar>
                  <w:vAlign w:val="center"/>
                  <w:hideMark/>
                </w:tcPr>
                <w:p w:rsidR="00E02FCD" w:rsidRPr="00E02FCD" w:rsidRDefault="00E02FCD" w:rsidP="00194C85">
                  <w:pPr>
                    <w:jc w:val="center"/>
                    <w:rPr>
                      <w:rFonts w:ascii="ArTarumianTimes" w:hAnsi="ArTarumianTimes" w:cs="Arial"/>
                      <w:sz w:val="18"/>
                      <w:szCs w:val="18"/>
                    </w:rPr>
                  </w:pPr>
                  <w:r w:rsidRPr="00E02FCD">
                    <w:rPr>
                      <w:rFonts w:ascii="ArTarumianTimes" w:hAnsi="ArTarumianTimes" w:cs="Arial"/>
                      <w:sz w:val="18"/>
                      <w:szCs w:val="18"/>
                    </w:rPr>
                    <w:t xml:space="preserve">ÀÝ¹Ñ³ÝáõñÇ ³ñÅ»ùÁ </w:t>
                  </w:r>
                  <w:r w:rsidRPr="00E02FCD">
                    <w:rPr>
                      <w:rFonts w:ascii="Sylfaen" w:hAnsi="Sylfaen" w:cs="Sylfaen"/>
                      <w:sz w:val="18"/>
                      <w:szCs w:val="18"/>
                    </w:rPr>
                    <w:t>միավորի</w:t>
                  </w:r>
                  <w:r w:rsidRPr="00E02FCD">
                    <w:rPr>
                      <w:rFonts w:ascii="ArTarumianTimes" w:hAnsi="ArTarumianTimes" w:cs="ArTarumianTimes"/>
                      <w:sz w:val="18"/>
                      <w:szCs w:val="18"/>
                    </w:rPr>
                    <w:t xml:space="preserve"> </w:t>
                  </w:r>
                  <w:r w:rsidRPr="00E02FCD">
                    <w:rPr>
                      <w:rFonts w:ascii="Sylfaen" w:hAnsi="Sylfaen" w:cs="Sylfaen"/>
                      <w:sz w:val="18"/>
                      <w:szCs w:val="18"/>
                    </w:rPr>
                    <w:t>համար</w:t>
                  </w:r>
                  <w:r w:rsidRPr="00E02FCD">
                    <w:rPr>
                      <w:rFonts w:ascii="ArTarumianTimes" w:hAnsi="ArTarumianTimes" w:cs="ArTarumianTimes"/>
                      <w:sz w:val="18"/>
                      <w:szCs w:val="18"/>
                    </w:rPr>
                    <w:t xml:space="preserve"> ¹ñ³</w:t>
                  </w:r>
                  <w:r w:rsidRPr="00E02FCD">
                    <w:rPr>
                      <w:rFonts w:ascii="ArTarumianTimes" w:hAnsi="ArTarumianTimes" w:cs="Arial"/>
                      <w:sz w:val="18"/>
                      <w:szCs w:val="18"/>
                    </w:rPr>
                    <w:t>Ù</w:t>
                  </w:r>
                </w:p>
              </w:tc>
              <w:tc>
                <w:tcPr>
                  <w:tcW w:w="2126" w:type="dxa"/>
                  <w:vMerge w:val="restart"/>
                  <w:tcBorders>
                    <w:top w:val="double" w:sz="6" w:space="0" w:color="auto"/>
                    <w:left w:val="single" w:sz="4" w:space="0" w:color="auto"/>
                    <w:bottom w:val="single" w:sz="4" w:space="0" w:color="000000"/>
                    <w:right w:val="single" w:sz="4" w:space="0" w:color="auto"/>
                  </w:tcBorders>
                  <w:shd w:val="clear" w:color="auto" w:fill="auto"/>
                  <w:tcMar>
                    <w:top w:w="11" w:type="dxa"/>
                    <w:left w:w="11" w:type="dxa"/>
                    <w:bottom w:w="0" w:type="dxa"/>
                    <w:right w:w="11" w:type="dxa"/>
                  </w:tcMar>
                  <w:vAlign w:val="center"/>
                  <w:hideMark/>
                </w:tcPr>
                <w:p w:rsidR="00E02FCD" w:rsidRPr="00E02FCD" w:rsidRDefault="00E02FCD" w:rsidP="00194C85">
                  <w:pPr>
                    <w:jc w:val="center"/>
                    <w:rPr>
                      <w:rFonts w:ascii="ArTarumianTimes" w:hAnsi="ArTarumianTimes" w:cs="Arial"/>
                      <w:sz w:val="18"/>
                      <w:szCs w:val="18"/>
                    </w:rPr>
                  </w:pPr>
                  <w:r w:rsidRPr="00E02FCD">
                    <w:rPr>
                      <w:rFonts w:ascii="ArTarumianTimes" w:hAnsi="ArTarumianTimes" w:cs="Arial"/>
                      <w:sz w:val="18"/>
                      <w:szCs w:val="18"/>
                    </w:rPr>
                    <w:t>ÀÝ¹Ñ³ÝáõñÇ ³ñÅ»ùÁ ¹ñ³Ù</w:t>
                  </w:r>
                </w:p>
              </w:tc>
            </w:tr>
            <w:tr w:rsidR="00E02FCD" w:rsidRPr="00E02FCD" w:rsidTr="00E02FCD">
              <w:trPr>
                <w:trHeight w:val="1020"/>
              </w:trPr>
              <w:tc>
                <w:tcPr>
                  <w:tcW w:w="0" w:type="auto"/>
                  <w:vMerge/>
                  <w:tcBorders>
                    <w:top w:val="double" w:sz="6" w:space="0" w:color="auto"/>
                    <w:left w:val="double" w:sz="6" w:space="0" w:color="auto"/>
                    <w:bottom w:val="single" w:sz="4" w:space="0" w:color="000000"/>
                    <w:right w:val="single" w:sz="4" w:space="0" w:color="auto"/>
                  </w:tcBorders>
                  <w:vAlign w:val="center"/>
                  <w:hideMark/>
                </w:tcPr>
                <w:p w:rsidR="00E02FCD" w:rsidRPr="00E02FCD" w:rsidRDefault="00E02FCD">
                  <w:pPr>
                    <w:rPr>
                      <w:rFonts w:ascii="ArTarumianTimes" w:hAnsi="ArTarumianTimes" w:cs="Arial"/>
                      <w:sz w:val="18"/>
                      <w:szCs w:val="18"/>
                    </w:rPr>
                  </w:pPr>
                </w:p>
              </w:tc>
              <w:tc>
                <w:tcPr>
                  <w:tcW w:w="3956" w:type="dxa"/>
                  <w:vMerge/>
                  <w:tcBorders>
                    <w:top w:val="double" w:sz="6" w:space="0" w:color="auto"/>
                    <w:left w:val="single" w:sz="4" w:space="0" w:color="auto"/>
                    <w:bottom w:val="single" w:sz="4" w:space="0" w:color="auto"/>
                    <w:right w:val="single" w:sz="4" w:space="0" w:color="auto"/>
                  </w:tcBorders>
                  <w:vAlign w:val="center"/>
                  <w:hideMark/>
                </w:tcPr>
                <w:p w:rsidR="00E02FCD" w:rsidRPr="00E02FCD" w:rsidRDefault="00E02FCD">
                  <w:pPr>
                    <w:rPr>
                      <w:rFonts w:ascii="ArTarumianTimes" w:hAnsi="ArTarumianTimes" w:cs="Arial"/>
                      <w:sz w:val="18"/>
                      <w:szCs w:val="18"/>
                    </w:rPr>
                  </w:pPr>
                </w:p>
              </w:tc>
              <w:tc>
                <w:tcPr>
                  <w:tcW w:w="1418" w:type="dxa"/>
                  <w:vMerge/>
                  <w:tcBorders>
                    <w:top w:val="double" w:sz="6" w:space="0" w:color="auto"/>
                    <w:left w:val="single" w:sz="4" w:space="0" w:color="auto"/>
                    <w:bottom w:val="single" w:sz="4" w:space="0" w:color="auto"/>
                    <w:right w:val="single" w:sz="4" w:space="0" w:color="auto"/>
                  </w:tcBorders>
                  <w:vAlign w:val="center"/>
                  <w:hideMark/>
                </w:tcPr>
                <w:p w:rsidR="00E02FCD" w:rsidRPr="00E02FCD" w:rsidRDefault="00E02FCD">
                  <w:pPr>
                    <w:rPr>
                      <w:rFonts w:ascii="ArTarumianTimes" w:hAnsi="ArTarumianTimes" w:cs="Arial"/>
                      <w:sz w:val="18"/>
                      <w:szCs w:val="18"/>
                    </w:rPr>
                  </w:pPr>
                </w:p>
              </w:tc>
              <w:tc>
                <w:tcPr>
                  <w:tcW w:w="992" w:type="dxa"/>
                  <w:vMerge/>
                  <w:tcBorders>
                    <w:top w:val="double" w:sz="6" w:space="0" w:color="auto"/>
                    <w:left w:val="single" w:sz="4" w:space="0" w:color="auto"/>
                    <w:bottom w:val="single" w:sz="4" w:space="0" w:color="auto"/>
                    <w:right w:val="single" w:sz="4" w:space="0" w:color="auto"/>
                  </w:tcBorders>
                  <w:vAlign w:val="center"/>
                  <w:hideMark/>
                </w:tcPr>
                <w:p w:rsidR="00E02FCD" w:rsidRPr="00E02FCD" w:rsidRDefault="00E02FCD">
                  <w:pPr>
                    <w:rPr>
                      <w:rFonts w:ascii="ArTarumianTimes" w:hAnsi="ArTarumianTimes" w:cs="Arial"/>
                      <w:sz w:val="18"/>
                      <w:szCs w:val="18"/>
                    </w:rPr>
                  </w:pPr>
                </w:p>
              </w:tc>
              <w:tc>
                <w:tcPr>
                  <w:tcW w:w="1276" w:type="dxa"/>
                  <w:vMerge/>
                  <w:tcBorders>
                    <w:top w:val="double" w:sz="6" w:space="0" w:color="auto"/>
                    <w:left w:val="single" w:sz="4" w:space="0" w:color="auto"/>
                    <w:bottom w:val="single" w:sz="4" w:space="0" w:color="000000"/>
                    <w:right w:val="single" w:sz="4" w:space="0" w:color="auto"/>
                  </w:tcBorders>
                  <w:vAlign w:val="center"/>
                  <w:hideMark/>
                </w:tcPr>
                <w:p w:rsidR="00E02FCD" w:rsidRPr="00E02FCD" w:rsidRDefault="00E02FCD">
                  <w:pPr>
                    <w:rPr>
                      <w:rFonts w:ascii="ArTarumianTimes" w:hAnsi="ArTarumianTimes" w:cs="Arial"/>
                      <w:sz w:val="18"/>
                      <w:szCs w:val="18"/>
                    </w:rPr>
                  </w:pPr>
                </w:p>
              </w:tc>
              <w:tc>
                <w:tcPr>
                  <w:tcW w:w="2126" w:type="dxa"/>
                  <w:vMerge/>
                  <w:tcBorders>
                    <w:top w:val="double" w:sz="6" w:space="0" w:color="auto"/>
                    <w:left w:val="single" w:sz="4" w:space="0" w:color="auto"/>
                    <w:bottom w:val="single" w:sz="4" w:space="0" w:color="000000"/>
                    <w:right w:val="single" w:sz="4" w:space="0" w:color="auto"/>
                  </w:tcBorders>
                  <w:vAlign w:val="center"/>
                  <w:hideMark/>
                </w:tcPr>
                <w:p w:rsidR="00E02FCD" w:rsidRPr="00E02FCD" w:rsidRDefault="00E02FCD">
                  <w:pPr>
                    <w:rPr>
                      <w:rFonts w:ascii="ArTarumianTimes" w:hAnsi="ArTarumianTimes" w:cs="Arial"/>
                      <w:sz w:val="18"/>
                      <w:szCs w:val="18"/>
                    </w:rPr>
                  </w:pPr>
                </w:p>
              </w:tc>
            </w:tr>
            <w:tr w:rsidR="00E02FCD" w:rsidRPr="00E02FCD" w:rsidTr="00194C85">
              <w:trPr>
                <w:trHeight w:val="405"/>
              </w:trPr>
              <w:tc>
                <w:tcPr>
                  <w:tcW w:w="0" w:type="auto"/>
                  <w:tcBorders>
                    <w:top w:val="nil"/>
                    <w:left w:val="double" w:sz="6" w:space="0" w:color="auto"/>
                    <w:bottom w:val="single" w:sz="4" w:space="0" w:color="auto"/>
                    <w:right w:val="single" w:sz="4" w:space="0" w:color="auto"/>
                  </w:tcBorders>
                  <w:shd w:val="clear" w:color="000000" w:fill="C0C0C0"/>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1</w:t>
                  </w:r>
                </w:p>
              </w:tc>
              <w:tc>
                <w:tcPr>
                  <w:tcW w:w="3956" w:type="dxa"/>
                  <w:tcBorders>
                    <w:top w:val="nil"/>
                    <w:left w:val="nil"/>
                    <w:bottom w:val="single" w:sz="4" w:space="0" w:color="auto"/>
                    <w:right w:val="single" w:sz="4" w:space="0" w:color="auto"/>
                  </w:tcBorders>
                  <w:shd w:val="clear" w:color="000000" w:fill="C0C0C0"/>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2</w:t>
                  </w:r>
                </w:p>
              </w:tc>
              <w:tc>
                <w:tcPr>
                  <w:tcW w:w="1418" w:type="dxa"/>
                  <w:tcBorders>
                    <w:top w:val="nil"/>
                    <w:left w:val="nil"/>
                    <w:bottom w:val="single" w:sz="4" w:space="0" w:color="auto"/>
                    <w:right w:val="single" w:sz="4" w:space="0" w:color="auto"/>
                  </w:tcBorders>
                  <w:shd w:val="clear" w:color="000000" w:fill="C0C0C0"/>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3</w:t>
                  </w:r>
                </w:p>
              </w:tc>
              <w:tc>
                <w:tcPr>
                  <w:tcW w:w="992" w:type="dxa"/>
                  <w:tcBorders>
                    <w:top w:val="nil"/>
                    <w:left w:val="nil"/>
                    <w:bottom w:val="single" w:sz="4" w:space="0" w:color="auto"/>
                    <w:right w:val="single" w:sz="4" w:space="0" w:color="auto"/>
                  </w:tcBorders>
                  <w:shd w:val="clear" w:color="000000" w:fill="C0C0C0"/>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4</w:t>
                  </w:r>
                </w:p>
              </w:tc>
              <w:tc>
                <w:tcPr>
                  <w:tcW w:w="1276" w:type="dxa"/>
                  <w:tcBorders>
                    <w:top w:val="nil"/>
                    <w:left w:val="nil"/>
                    <w:bottom w:val="nil"/>
                    <w:right w:val="single" w:sz="4" w:space="0" w:color="auto"/>
                  </w:tcBorders>
                  <w:shd w:val="clear" w:color="000000" w:fill="C0C0C0"/>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5</w:t>
                  </w:r>
                </w:p>
              </w:tc>
              <w:tc>
                <w:tcPr>
                  <w:tcW w:w="2126" w:type="dxa"/>
                  <w:tcBorders>
                    <w:top w:val="nil"/>
                    <w:left w:val="nil"/>
                    <w:bottom w:val="nil"/>
                    <w:right w:val="single" w:sz="4" w:space="0" w:color="auto"/>
                  </w:tcBorders>
                  <w:shd w:val="clear" w:color="000000" w:fill="C0C0C0"/>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6</w:t>
                  </w:r>
                </w:p>
              </w:tc>
            </w:tr>
            <w:tr w:rsidR="00E02FCD" w:rsidRPr="00E02FCD" w:rsidTr="00194C8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²ëý³ÉïÇ ù³Ý¹áõÙ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0.0114</w:t>
                  </w:r>
                </w:p>
              </w:tc>
              <w:tc>
                <w:tcPr>
                  <w:tcW w:w="127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15"/>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öáë»ñÇ  ù³Ý¹áõÙ  IV  Ï³ñ·Ç  ·ñáõÝïáõÙ,  Ó»éùáí</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0.085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85"/>
              </w:trPr>
              <w:tc>
                <w:tcPr>
                  <w:tcW w:w="460" w:type="dxa"/>
                  <w:tcBorders>
                    <w:top w:val="nil"/>
                    <w:left w:val="double" w:sz="6" w:space="0" w:color="auto"/>
                    <w:bottom w:val="single" w:sz="4" w:space="0" w:color="auto"/>
                    <w:right w:val="single" w:sz="4" w:space="0" w:color="auto"/>
                  </w:tcBorders>
                  <w:shd w:val="clear" w:color="000000" w:fill="FFFFFF"/>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²í»Éáñ¹ ·ñáõÝïÇ   µ³ñÓáõÙ, Ó»éùáí</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9.64</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70"/>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î»Õ³÷áËáõÙ 3 ÏÙ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ïÝ</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19.3</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2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5</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´»ïáÝÇó ÑÇÙù»ñ   M 200</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8.5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15"/>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6</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Ð»Ý³ñ³ÝÝ»ñ  ËáÕáí³ÏÝ»ñÇó</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ïÝ</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2.1033</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55"/>
              </w:trPr>
              <w:tc>
                <w:tcPr>
                  <w:tcW w:w="460" w:type="dxa"/>
                  <w:tcBorders>
                    <w:top w:val="nil"/>
                    <w:left w:val="double" w:sz="6" w:space="0" w:color="auto"/>
                    <w:bottom w:val="nil"/>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7</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ä³ñáÝÇï</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16.5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15"/>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8</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²ëý³ÉïÇ ù³Ý¹áõÙ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0.02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00"/>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9</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Ê×Ç  Ýëï³ß»ñïÇ  ëï»ÕÍáõÙ  18 ëÙ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bottom"/>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2</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10"/>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²ëý³Éï`  Ëáßáñ³Ñ³ïÇÏ  Ë³ñÝáõñ¹Çó  6 ëÙ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2</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70"/>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11</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ÜáõÛÝÁ`  Ù³Ýñ³Ñ³ïÇÏ  4 ëÙ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2</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6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12</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Êñ³ÙáõÕáõ ù³Ý¹áõÙ  IV Ï³ñ·Ç ·ñáõÝïáõÙ, Ó»éùáí</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0.26</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5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13</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¶ñáõÝïÇ   Ñ»ïÉÇóù,  Ó»éùáí</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0.1915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660"/>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14</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²í³½³ÛÇÝ ·ñáõÝïÇ ù³Ý- ¹áõÙ ¨ µ³ñÓáõÙ ¿ùëÏ³í³ ïáñáí, ÇÝùÝ³Ã³÷</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1000Ù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0.0285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5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15</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î»Õ³÷áËáõÙ 3 ÏÙ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ïÝ</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5.7</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4E4534">
              <w:trPr>
                <w:trHeight w:val="64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16</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ÊáÕáí³ÏÝ»ñÇ Ýëï³ß»ñïÇ å³ïñ³ëïáõÙ Ó»éùáí,  ÷³÷áõÏ  ·ñáõÝïÇó</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0.95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4E4534">
              <w:trPr>
                <w:trHeight w:val="600"/>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17</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ö³÷áõÏ  ·ñáõÝïÇ  Ñ»ïÉÇóù,  Ó»éùáí</w:t>
                  </w:r>
                </w:p>
              </w:tc>
              <w:tc>
                <w:tcPr>
                  <w:tcW w:w="1418"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0.019</w:t>
                  </w:r>
                </w:p>
              </w:tc>
              <w:tc>
                <w:tcPr>
                  <w:tcW w:w="127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40"/>
              </w:trPr>
              <w:tc>
                <w:tcPr>
                  <w:tcW w:w="460" w:type="dxa"/>
                  <w:tcBorders>
                    <w:top w:val="nil"/>
                    <w:left w:val="double" w:sz="6" w:space="0" w:color="auto"/>
                    <w:bottom w:val="single" w:sz="4" w:space="0" w:color="auto"/>
                    <w:right w:val="single" w:sz="4" w:space="0" w:color="auto"/>
                  </w:tcBorders>
                  <w:shd w:val="clear" w:color="000000" w:fill="FFFFFF"/>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lastRenderedPageBreak/>
                    <w:t>18</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²í»Éáñ¹ ·ñáõÝïÇ   µ³ñÓáõÙ, Ó»éùáí</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r w:rsidRPr="00E02FCD">
                    <w:rPr>
                      <w:rFonts w:ascii="ArTarumianTimes" w:hAnsi="ArTarumianTimes" w:cs="Arial"/>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4.85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10"/>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19</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î»Õ³÷áËáõÙ 3 ÏÙ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ïÝ</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9.7</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72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20</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äáÕå³ï»  ËáÕáí³ÏÝ»ñÇ ï»Õ³¹ñáõÙ Ñ»Ý³ñ³ÝÝ»ñÇ íñ³,    d = 159 x 4.5 ÙÙ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77</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25"/>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21</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ÜáõÛÝÁ`     d = 108 x 4 ÙÙ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42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25"/>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22</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ÜáõÛÝÁ`     d = 89 x 4 ÙÙ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197</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495"/>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23</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ÜáõÛÝÁ`     d = 57 x 4 ÙÙ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53</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3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24</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äáÕå³ï» ËáÕáí³ÏÝ»ñÇ ï»Õ³¹ñáõÙ Ëñ³ÙáõÕáõÙ`</w:t>
                  </w:r>
                  <w:r w:rsidRPr="00E02FCD">
                    <w:rPr>
                      <w:rFonts w:ascii="ArTarumianTimes" w:hAnsi="ArTarumianTimes" w:cs="Arial"/>
                      <w:sz w:val="18"/>
                      <w:szCs w:val="18"/>
                    </w:rPr>
                    <w:br/>
                    <w:t xml:space="preserve">     d = 108 x 4 ÙÙ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3</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7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25</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Sylfaen" w:hAnsi="Sylfaen" w:cs="Sylfaen"/>
                      <w:sz w:val="18"/>
                      <w:szCs w:val="18"/>
                    </w:rPr>
                    <w:t>Ստորգետնյա</w:t>
                  </w:r>
                  <w:r w:rsidRPr="00E02FCD">
                    <w:rPr>
                      <w:rFonts w:ascii="ArTarumianTimes" w:hAnsi="ArTarumianTimes" w:cs="Arial"/>
                      <w:sz w:val="18"/>
                      <w:szCs w:val="18"/>
                    </w:rPr>
                    <w:t xml:space="preserve"> </w:t>
                  </w:r>
                  <w:r w:rsidRPr="00E02FCD">
                    <w:rPr>
                      <w:rFonts w:ascii="Sylfaen" w:hAnsi="Sylfaen" w:cs="Sylfaen"/>
                      <w:sz w:val="18"/>
                      <w:szCs w:val="18"/>
                    </w:rPr>
                    <w:t>պողպատե</w:t>
                  </w:r>
                  <w:r w:rsidRPr="00E02FCD">
                    <w:rPr>
                      <w:rFonts w:ascii="ArTarumianTimes" w:hAnsi="ArTarumianTimes" w:cs="ArTarumianTimes"/>
                      <w:sz w:val="18"/>
                      <w:szCs w:val="18"/>
                    </w:rPr>
                    <w:t xml:space="preserve"> </w:t>
                  </w:r>
                  <w:r w:rsidRPr="00E02FCD">
                    <w:rPr>
                      <w:rFonts w:ascii="Sylfaen" w:hAnsi="Sylfaen" w:cs="Sylfaen"/>
                      <w:sz w:val="18"/>
                      <w:szCs w:val="18"/>
                    </w:rPr>
                    <w:t>խողովակների</w:t>
                  </w:r>
                  <w:r w:rsidRPr="00E02FCD">
                    <w:rPr>
                      <w:rFonts w:ascii="ArTarumianTimes" w:hAnsi="ArTarumianTimes" w:cs="ArTarumianTimes"/>
                      <w:sz w:val="18"/>
                      <w:szCs w:val="18"/>
                    </w:rPr>
                    <w:t xml:space="preserve"> </w:t>
                  </w:r>
                  <w:r w:rsidRPr="00E02FCD">
                    <w:rPr>
                      <w:rFonts w:ascii="Sylfaen" w:hAnsi="Sylfaen" w:cs="Sylfaen"/>
                      <w:sz w:val="18"/>
                      <w:szCs w:val="18"/>
                    </w:rPr>
                    <w:t>գերուժեղ</w:t>
                  </w:r>
                  <w:r w:rsidRPr="00E02FCD">
                    <w:rPr>
                      <w:rFonts w:ascii="ArTarumianTimes" w:hAnsi="ArTarumianTimes" w:cs="Arial"/>
                      <w:sz w:val="18"/>
                      <w:szCs w:val="18"/>
                    </w:rPr>
                    <w:t xml:space="preserve">   </w:t>
                  </w:r>
                  <w:r w:rsidRPr="00E02FCD">
                    <w:rPr>
                      <w:rFonts w:ascii="Sylfaen" w:hAnsi="Sylfaen" w:cs="Sylfaen"/>
                      <w:sz w:val="18"/>
                      <w:szCs w:val="18"/>
                    </w:rPr>
                    <w:t>մեկուսացում</w:t>
                  </w:r>
                  <w:r w:rsidRPr="00E02FCD">
                    <w:rPr>
                      <w:rFonts w:ascii="ArTarumianTimes" w:hAnsi="ArTarumianTimes" w:cs="ArTarumianTimes"/>
                      <w:sz w:val="18"/>
                      <w:szCs w:val="18"/>
                    </w:rPr>
                    <w:t xml:space="preserve"> </w:t>
                  </w:r>
                  <w:r w:rsidRPr="00E02FCD">
                    <w:rPr>
                      <w:rFonts w:ascii="Sylfaen" w:hAnsi="Sylfaen" w:cs="Sylfaen"/>
                      <w:sz w:val="18"/>
                      <w:szCs w:val="18"/>
                    </w:rPr>
                    <w:t>պոլիմերային</w:t>
                  </w:r>
                  <w:r w:rsidRPr="00E02FCD">
                    <w:rPr>
                      <w:rFonts w:ascii="ArTarumianTimes" w:hAnsi="ArTarumianTimes" w:cs="ArTarumianTimes"/>
                      <w:sz w:val="18"/>
                      <w:szCs w:val="18"/>
                    </w:rPr>
                    <w:t xml:space="preserve"> </w:t>
                  </w:r>
                  <w:r w:rsidRPr="00E02FCD">
                    <w:rPr>
                      <w:rFonts w:ascii="Sylfaen" w:hAnsi="Sylfaen" w:cs="Sylfaen"/>
                      <w:sz w:val="18"/>
                      <w:szCs w:val="18"/>
                    </w:rPr>
                    <w:t>ժապավեններով</w:t>
                  </w:r>
                  <w:r w:rsidRPr="00E02FCD">
                    <w:rPr>
                      <w:rFonts w:ascii="ArTarumianTimes" w:hAnsi="ArTarumianTimes" w:cs="Arial"/>
                      <w:sz w:val="18"/>
                      <w:szCs w:val="18"/>
                    </w:rPr>
                    <w:t xml:space="preserve">   d-100 </w:t>
                  </w:r>
                  <w:r w:rsidRPr="00E02FCD">
                    <w:rPr>
                      <w:rFonts w:ascii="Sylfaen" w:hAnsi="Sylfaen" w:cs="Sylfaen"/>
                      <w:sz w:val="18"/>
                      <w:szCs w:val="18"/>
                    </w:rPr>
                    <w:t>մմ</w:t>
                  </w:r>
                </w:p>
              </w:tc>
              <w:tc>
                <w:tcPr>
                  <w:tcW w:w="1418"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3</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7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26</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Sylfaen" w:hAnsi="Sylfaen" w:cs="Sylfaen"/>
                      <w:sz w:val="18"/>
                      <w:szCs w:val="18"/>
                    </w:rPr>
                    <w:t>Ձևավոր</w:t>
                  </w:r>
                  <w:r w:rsidRPr="00E02FCD">
                    <w:rPr>
                      <w:rFonts w:ascii="ArTarumianTimes" w:hAnsi="ArTarumianTimes" w:cs="Arial"/>
                      <w:sz w:val="18"/>
                      <w:szCs w:val="18"/>
                    </w:rPr>
                    <w:t xml:space="preserve"> </w:t>
                  </w:r>
                  <w:r w:rsidRPr="00E02FCD">
                    <w:rPr>
                      <w:rFonts w:ascii="Sylfaen" w:hAnsi="Sylfaen" w:cs="Sylfaen"/>
                      <w:sz w:val="18"/>
                      <w:szCs w:val="18"/>
                    </w:rPr>
                    <w:t>մասերի</w:t>
                  </w:r>
                  <w:r w:rsidRPr="00E02FCD">
                    <w:rPr>
                      <w:rFonts w:ascii="ArTarumianTimes" w:hAnsi="ArTarumianTimes" w:cs="ArTarumianTimes"/>
                      <w:sz w:val="18"/>
                      <w:szCs w:val="18"/>
                    </w:rPr>
                    <w:t xml:space="preserve"> </w:t>
                  </w:r>
                  <w:r w:rsidRPr="00E02FCD">
                    <w:rPr>
                      <w:rFonts w:ascii="Sylfaen" w:hAnsi="Sylfaen" w:cs="Sylfaen"/>
                      <w:sz w:val="18"/>
                      <w:szCs w:val="18"/>
                    </w:rPr>
                    <w:t>գերուժեղ</w:t>
                  </w:r>
                  <w:r w:rsidRPr="00E02FCD">
                    <w:rPr>
                      <w:rFonts w:ascii="ArTarumianTimes" w:hAnsi="ArTarumianTimes" w:cs="ArTarumianTimes"/>
                      <w:sz w:val="18"/>
                      <w:szCs w:val="18"/>
                    </w:rPr>
                    <w:t xml:space="preserve"> </w:t>
                  </w:r>
                  <w:r w:rsidRPr="00E02FCD">
                    <w:rPr>
                      <w:rFonts w:ascii="Sylfaen" w:hAnsi="Sylfaen" w:cs="Sylfaen"/>
                      <w:sz w:val="18"/>
                      <w:szCs w:val="18"/>
                    </w:rPr>
                    <w:t>մեկուսացում</w:t>
                  </w:r>
                  <w:r w:rsidRPr="00E02FCD">
                    <w:rPr>
                      <w:rFonts w:ascii="ArTarumianTimes" w:hAnsi="ArTarumianTimes" w:cs="ArTarumianTimes"/>
                      <w:sz w:val="18"/>
                      <w:szCs w:val="18"/>
                    </w:rPr>
                    <w:t xml:space="preserve"> </w:t>
                  </w:r>
                  <w:r w:rsidRPr="00E02FCD">
                    <w:rPr>
                      <w:rFonts w:ascii="Sylfaen" w:hAnsi="Sylfaen" w:cs="Sylfaen"/>
                      <w:sz w:val="18"/>
                      <w:szCs w:val="18"/>
                    </w:rPr>
                    <w:t>պոլիմերային</w:t>
                  </w:r>
                  <w:r w:rsidRPr="00E02FCD">
                    <w:rPr>
                      <w:rFonts w:ascii="ArTarumianTimes" w:hAnsi="ArTarumianTimes" w:cs="ArTarumianTimes"/>
                      <w:sz w:val="18"/>
                      <w:szCs w:val="18"/>
                    </w:rPr>
                    <w:t xml:space="preserve"> </w:t>
                  </w:r>
                  <w:r w:rsidRPr="00E02FCD">
                    <w:rPr>
                      <w:rFonts w:ascii="Sylfaen" w:hAnsi="Sylfaen" w:cs="Sylfaen"/>
                      <w:sz w:val="18"/>
                      <w:szCs w:val="18"/>
                    </w:rPr>
                    <w:t>ժապավեններով</w:t>
                  </w:r>
                  <w:r w:rsidRPr="00E02FCD">
                    <w:rPr>
                      <w:rFonts w:ascii="ArTarumianTimes" w:hAnsi="ArTarumianTimes" w:cs="Arial"/>
                      <w:sz w:val="18"/>
                      <w:szCs w:val="18"/>
                    </w:rPr>
                    <w:t xml:space="preserve">   d-100 </w:t>
                  </w:r>
                  <w:r w:rsidRPr="00E02FCD">
                    <w:rPr>
                      <w:rFonts w:ascii="Sylfaen" w:hAnsi="Sylfaen" w:cs="Sylfaen"/>
                      <w:sz w:val="18"/>
                      <w:szCs w:val="18"/>
                    </w:rPr>
                    <w:t>մմ</w:t>
                  </w:r>
                </w:p>
              </w:tc>
              <w:tc>
                <w:tcPr>
                  <w:tcW w:w="1418"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3</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27</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Ò¨³íáñ Ù³ë»ñ</w:t>
                  </w:r>
                </w:p>
              </w:tc>
              <w:tc>
                <w:tcPr>
                  <w:tcW w:w="1418"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ïÝ</w:t>
                  </w:r>
                </w:p>
              </w:tc>
              <w:tc>
                <w:tcPr>
                  <w:tcW w:w="992"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0.224</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85"/>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28</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Ø»ï³Õ³Ï³Ý ßÇÝí³ÍùÝ»ñ ³Ùñ³óÙ³Ý  Ñ³Ù³ñ</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2.21</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40"/>
              </w:trPr>
              <w:tc>
                <w:tcPr>
                  <w:tcW w:w="460" w:type="dxa"/>
                  <w:tcBorders>
                    <w:top w:val="nil"/>
                    <w:left w:val="double" w:sz="6" w:space="0" w:color="auto"/>
                    <w:bottom w:val="nil"/>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29</w:t>
                  </w:r>
                </w:p>
              </w:tc>
              <w:tc>
                <w:tcPr>
                  <w:tcW w:w="3956" w:type="dxa"/>
                  <w:tcBorders>
                    <w:top w:val="nil"/>
                    <w:left w:val="nil"/>
                    <w:bottom w:val="nil"/>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öã³Ù³ùñáõÙ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ÏÙ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0.372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8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30</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¶³½³ï³ñÇ ÛáõÕ³Ý»ñÏáõÙ 2 ³Ý·³Ù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100Ù</w:t>
                  </w:r>
                  <w:r w:rsidRPr="00E02FCD">
                    <w:rPr>
                      <w:rFonts w:ascii="ArTarumianTimes" w:hAnsi="ArTarumianTimes" w:cs="Arial"/>
                      <w:sz w:val="18"/>
                      <w:szCs w:val="18"/>
                      <w:vertAlign w:val="superscript"/>
                    </w:rPr>
                    <w:t>2</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1.81</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645"/>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31</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äáÕå³ï» å³ßïå³ÝÇã  å³ïÛ³ÝÝ»ñÇ  ï»Õ³¹ñáõÙ,                                      d = 133 x 4 ÙÙ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9.5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70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32</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Sylfaen" w:hAnsi="Sylfaen" w:cs="Sylfaen"/>
                      <w:sz w:val="18"/>
                      <w:szCs w:val="18"/>
                    </w:rPr>
                    <w:t>Պողպատե</w:t>
                  </w:r>
                  <w:r w:rsidRPr="00E02FCD">
                    <w:rPr>
                      <w:rFonts w:ascii="ArTarumianTimes" w:hAnsi="ArTarumianTimes" w:cs="Arial"/>
                      <w:sz w:val="18"/>
                      <w:szCs w:val="18"/>
                    </w:rPr>
                    <w:t xml:space="preserve"> </w:t>
                  </w:r>
                  <w:r w:rsidRPr="00E02FCD">
                    <w:rPr>
                      <w:rFonts w:ascii="Sylfaen" w:hAnsi="Sylfaen" w:cs="Sylfaen"/>
                      <w:sz w:val="18"/>
                      <w:szCs w:val="18"/>
                    </w:rPr>
                    <w:t>պատյանի</w:t>
                  </w:r>
                  <w:r w:rsidRPr="00E02FCD">
                    <w:rPr>
                      <w:rFonts w:ascii="ArTarumianTimes" w:hAnsi="ArTarumianTimes" w:cs="ArTarumianTimes"/>
                      <w:sz w:val="18"/>
                      <w:szCs w:val="18"/>
                    </w:rPr>
                    <w:t xml:space="preserve"> </w:t>
                  </w:r>
                  <w:r w:rsidRPr="00E02FCD">
                    <w:rPr>
                      <w:rFonts w:ascii="Sylfaen" w:hAnsi="Sylfaen" w:cs="Sylfaen"/>
                      <w:sz w:val="18"/>
                      <w:szCs w:val="18"/>
                    </w:rPr>
                    <w:t>խողովակների</w:t>
                  </w:r>
                  <w:r w:rsidRPr="00E02FCD">
                    <w:rPr>
                      <w:rFonts w:ascii="ArTarumianTimes" w:hAnsi="ArTarumianTimes" w:cs="ArTarumianTimes"/>
                      <w:sz w:val="18"/>
                      <w:szCs w:val="18"/>
                    </w:rPr>
                    <w:t xml:space="preserve"> </w:t>
                  </w:r>
                  <w:r w:rsidRPr="00E02FCD">
                    <w:rPr>
                      <w:rFonts w:ascii="Sylfaen" w:hAnsi="Sylfaen" w:cs="Sylfaen"/>
                      <w:sz w:val="18"/>
                      <w:szCs w:val="18"/>
                    </w:rPr>
                    <w:t>ուժեղացված</w:t>
                  </w:r>
                  <w:r w:rsidRPr="00E02FCD">
                    <w:rPr>
                      <w:rFonts w:ascii="ArTarumianTimes" w:hAnsi="ArTarumianTimes" w:cs="Arial"/>
                      <w:sz w:val="18"/>
                      <w:szCs w:val="18"/>
                    </w:rPr>
                    <w:t xml:space="preserve">  </w:t>
                  </w:r>
                  <w:r w:rsidRPr="00E02FCD">
                    <w:rPr>
                      <w:rFonts w:ascii="Sylfaen" w:hAnsi="Sylfaen" w:cs="Sylfaen"/>
                      <w:sz w:val="18"/>
                      <w:szCs w:val="18"/>
                    </w:rPr>
                    <w:t>մեկուսացում</w:t>
                  </w:r>
                  <w:r w:rsidRPr="00E02FCD">
                    <w:rPr>
                      <w:rFonts w:ascii="ArTarumianTimes" w:hAnsi="ArTarumianTimes" w:cs="ArTarumianTimes"/>
                      <w:sz w:val="18"/>
                      <w:szCs w:val="18"/>
                    </w:rPr>
                    <w:t xml:space="preserve"> </w:t>
                  </w:r>
                  <w:r w:rsidRPr="00E02FCD">
                    <w:rPr>
                      <w:rFonts w:ascii="Sylfaen" w:hAnsi="Sylfaen" w:cs="Sylfaen"/>
                      <w:sz w:val="18"/>
                      <w:szCs w:val="18"/>
                    </w:rPr>
                    <w:t>պոլիմերային</w:t>
                  </w:r>
                  <w:r w:rsidRPr="00E02FCD">
                    <w:rPr>
                      <w:rFonts w:ascii="ArTarumianTimes" w:hAnsi="ArTarumianTimes" w:cs="ArTarumianTimes"/>
                      <w:sz w:val="18"/>
                      <w:szCs w:val="18"/>
                    </w:rPr>
                    <w:t xml:space="preserve"> </w:t>
                  </w:r>
                  <w:r w:rsidRPr="00E02FCD">
                    <w:rPr>
                      <w:rFonts w:ascii="Sylfaen" w:hAnsi="Sylfaen" w:cs="Sylfaen"/>
                      <w:sz w:val="18"/>
                      <w:szCs w:val="18"/>
                    </w:rPr>
                    <w:t>ժապավեններով</w:t>
                  </w:r>
                  <w:r w:rsidRPr="00E02FCD">
                    <w:rPr>
                      <w:rFonts w:ascii="ArTarumianTimes" w:hAnsi="ArTarumianTimes" w:cs="Arial"/>
                      <w:sz w:val="18"/>
                      <w:szCs w:val="18"/>
                    </w:rPr>
                    <w:t xml:space="preserve">   d-125 </w:t>
                  </w:r>
                  <w:r w:rsidRPr="00E02FCD">
                    <w:rPr>
                      <w:rFonts w:ascii="Sylfaen" w:hAnsi="Sylfaen" w:cs="Sylfaen"/>
                      <w:sz w:val="18"/>
                      <w:szCs w:val="18"/>
                    </w:rPr>
                    <w:t>մմ</w:t>
                  </w:r>
                </w:p>
              </w:tc>
              <w:tc>
                <w:tcPr>
                  <w:tcW w:w="1418" w:type="dxa"/>
                  <w:tcBorders>
                    <w:top w:val="nil"/>
                    <w:left w:val="nil"/>
                    <w:bottom w:val="nil"/>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9.5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61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33</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Ü»ñÙÇ³óáõÙ ·áñÍáÕ ·³½³ï³ñÇÝ,   d</w:t>
                  </w:r>
                  <w:r w:rsidRPr="00E02FCD">
                    <w:rPr>
                      <w:rFonts w:ascii="ArTarumianTimes" w:hAnsi="ArTarumianTimes" w:cs="Arial"/>
                      <w:sz w:val="18"/>
                      <w:szCs w:val="18"/>
                      <w:vertAlign w:val="subscript"/>
                    </w:rPr>
                    <w:t>å</w:t>
                  </w:r>
                  <w:r w:rsidRPr="00E02FCD">
                    <w:rPr>
                      <w:rFonts w:ascii="ArTarumianTimes" w:hAnsi="ArTarumianTimes" w:cs="Arial"/>
                      <w:sz w:val="18"/>
                      <w:szCs w:val="18"/>
                    </w:rPr>
                    <w:t xml:space="preserve"> = 100 ÙÙ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Ñ³ï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E02FCD">
              <w:trPr>
                <w:trHeight w:val="540"/>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34</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ÜáõÛÝÁ`    d</w:t>
                  </w:r>
                  <w:r w:rsidRPr="00E02FCD">
                    <w:rPr>
                      <w:rFonts w:ascii="ArTarumianTimes" w:hAnsi="ArTarumianTimes" w:cs="Arial"/>
                      <w:sz w:val="18"/>
                      <w:szCs w:val="18"/>
                      <w:vertAlign w:val="subscript"/>
                    </w:rPr>
                    <w:t>å</w:t>
                  </w:r>
                  <w:r w:rsidRPr="00E02FCD">
                    <w:rPr>
                      <w:rFonts w:ascii="ArTarumianTimes" w:hAnsi="ArTarumianTimes" w:cs="Arial"/>
                      <w:sz w:val="18"/>
                      <w:szCs w:val="18"/>
                    </w:rPr>
                    <w:t xml:space="preserve"> = 80 ÙÙ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Ñ³ï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12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55"/>
              </w:trPr>
              <w:tc>
                <w:tcPr>
                  <w:tcW w:w="460" w:type="dxa"/>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35</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ÜáõÛÝÁ`   d</w:t>
                  </w:r>
                  <w:r w:rsidRPr="00E02FCD">
                    <w:rPr>
                      <w:rFonts w:ascii="ArTarumianTimes" w:hAnsi="ArTarumianTimes" w:cs="Arial"/>
                      <w:sz w:val="18"/>
                      <w:szCs w:val="18"/>
                      <w:vertAlign w:val="subscript"/>
                    </w:rPr>
                    <w:t>å</w:t>
                  </w:r>
                  <w:r w:rsidRPr="00E02FCD">
                    <w:rPr>
                      <w:rFonts w:ascii="ArTarumianTimes" w:hAnsi="ArTarumianTimes" w:cs="Arial"/>
                      <w:sz w:val="18"/>
                      <w:szCs w:val="18"/>
                    </w:rPr>
                    <w:t xml:space="preserve"> = 50 ÙÙ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Ñ³ï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r w:rsidRPr="00E02FCD">
                    <w:rPr>
                      <w:rFonts w:ascii="Times Armenian" w:hAnsi="Times Armenian" w:cs="Arial"/>
                      <w:sz w:val="18"/>
                      <w:szCs w:val="18"/>
                    </w:rPr>
                    <w:t>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750"/>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37</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 xml:space="preserve">âÏ³½Ù³ïíáÕ  ÙÇ³óáõÃÛáõÝ  §åáÉÇ¿ÃÇÉ»Ý - åáÕå³ï¦  </w:t>
                  </w:r>
                  <w:r w:rsidRPr="00E02FCD">
                    <w:rPr>
                      <w:rFonts w:ascii="ArTarumianTimes" w:hAnsi="ArTarumianTimes" w:cs="Arial"/>
                      <w:sz w:val="18"/>
                      <w:szCs w:val="18"/>
                    </w:rPr>
                    <w:br/>
                    <w:t>d =90 / 89 ÙÙ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Ñ³ï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735"/>
              </w:trPr>
              <w:tc>
                <w:tcPr>
                  <w:tcW w:w="460" w:type="dxa"/>
                  <w:tcBorders>
                    <w:top w:val="single" w:sz="4" w:space="0" w:color="auto"/>
                    <w:left w:val="single" w:sz="4" w:space="0" w:color="auto"/>
                    <w:bottom w:val="single" w:sz="4" w:space="0" w:color="auto"/>
                    <w:right w:val="single" w:sz="4" w:space="0" w:color="auto"/>
                  </w:tcBorders>
                  <w:shd w:val="clear" w:color="000000" w:fill="FFFFFF"/>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38</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ä¾  ËáÕáí³ÏÝ»ñÇ  ï»Õ³¹ñáõÙ  Ëñ³ÙáõÕáõÙ,</w:t>
                  </w:r>
                  <w:r w:rsidRPr="00E02FCD">
                    <w:rPr>
                      <w:rFonts w:ascii="ArTarumianTimes" w:hAnsi="ArTarumianTimes" w:cs="Arial"/>
                      <w:sz w:val="18"/>
                      <w:szCs w:val="18"/>
                    </w:rPr>
                    <w:br/>
                    <w:t>d = 90 x 5.2 ÙÙ, SDR-17.6</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11</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45"/>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39</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äáÉÇ¿ÃÇÉ»Ý»  ËáÕáí³ÏÇ d = 90 ÙÙ  ³ÝóÏ³óáõÙÁ å³ïÛ³Ýáí</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6.5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00"/>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40</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äáÉÇ¿ÃÇÉ»Ý  ËáÕáí³ÏÝ»ñÇ  Í³Ûñ»ñÇ  áõÕÕáõÙ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Ñ³ï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85"/>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41</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äáÉÇ¿ÃÇÉ»Ý  ³ÝÏÛáõÝ³ÏÝ»ñÇ  ï»Õ³¹ñáõÙ,  d = 90 ÙÙ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Ñ³ï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735"/>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42</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äáÉÇ¿ÃÇÉ»Ý  ËáÕáí³ÏÝ»ñÇ  Ïóáñ¹Çã³ÛÇÝ  ½á¹áõÙ, d = 90 ÙÙ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Ñ³ï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15"/>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lastRenderedPageBreak/>
                    <w:t>44</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üáõï»ñáíÏ³</w:t>
                  </w:r>
                </w:p>
              </w:tc>
              <w:tc>
                <w:tcPr>
                  <w:tcW w:w="1418"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r w:rsidRPr="00E02FCD">
                    <w:rPr>
                      <w:rFonts w:ascii="ArTarumianTimes" w:hAnsi="ArTarumianTimes" w:cs="Arial"/>
                      <w:sz w:val="18"/>
                      <w:szCs w:val="18"/>
                      <w:vertAlign w:val="superscript"/>
                    </w:rPr>
                    <w:t>2</w:t>
                  </w:r>
                </w:p>
              </w:tc>
              <w:tc>
                <w:tcPr>
                  <w:tcW w:w="992"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2</w:t>
                  </w:r>
                </w:p>
              </w:tc>
              <w:tc>
                <w:tcPr>
                  <w:tcW w:w="127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15"/>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45</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ä¾  ËáÕáí³ÏÇ  Í³ËëÁ  Ñ»ÝûÕ³ÏÝ»ñÇ  Ñ³Ù³ñ,                                   d = 90 ÙÙ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0.5</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55"/>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46</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ä³ïÛ³ÝÇ Í³Ûñ»ñÇ Ñ»ñÙ»ïÇÏ³óáõÙ</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Ñ³ï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570"/>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47</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êïáõ·Çã ËáÕáí³Ï</w:t>
                  </w:r>
                </w:p>
              </w:tc>
              <w:tc>
                <w:tcPr>
                  <w:tcW w:w="1418"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Ñ³ï</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600"/>
              </w:trPr>
              <w:tc>
                <w:tcPr>
                  <w:tcW w:w="460"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48</w:t>
                  </w:r>
                </w:p>
              </w:tc>
              <w:tc>
                <w:tcPr>
                  <w:tcW w:w="3956"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äáÉÇ¿ÃÇÉ»Ý  ËáÕáí³ÏÝ»ñÇ  ÷ã³Ù³ùñáõÙ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11</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87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49</w:t>
                  </w:r>
                </w:p>
              </w:tc>
              <w:tc>
                <w:tcPr>
                  <w:tcW w:w="395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äáÉÇ¿ÃÇÉ»Ý³ÛÇÝ ËáÕáí³Ï Ý»ñÇ  Ý³ËÝ³Ï³Ý ÷áñÓ³ñ ÏáõÙ Áëï Ñ»ñÙ»ïÇÏáõÃÛ³Ý  (×ÝßÙ³Ý  µ³ñÓñ³óáõÙ)</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·Ù</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11</w:t>
                  </w:r>
                </w:p>
              </w:tc>
              <w:tc>
                <w:tcPr>
                  <w:tcW w:w="127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c>
                <w:tcPr>
                  <w:tcW w:w="2126" w:type="dxa"/>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Times Armenian" w:hAnsi="Times Armenian" w:cs="Arial"/>
                      <w:sz w:val="18"/>
                      <w:szCs w:val="18"/>
                    </w:rPr>
                  </w:pPr>
                </w:p>
              </w:tc>
            </w:tr>
            <w:tr w:rsidR="00E02FCD" w:rsidRPr="00E02FCD" w:rsidTr="00194C85">
              <w:trPr>
                <w:trHeight w:val="402"/>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02FCD" w:rsidRPr="00E02FCD" w:rsidRDefault="00E02FCD">
                  <w:pPr>
                    <w:rPr>
                      <w:rFonts w:ascii="ArTarumianTimes" w:hAnsi="ArTarumianTimes" w:cs="Arial"/>
                      <w:i/>
                      <w:iCs/>
                      <w:sz w:val="18"/>
                      <w:szCs w:val="18"/>
                    </w:rPr>
                  </w:pPr>
                  <w:r w:rsidRPr="00E02FCD">
                    <w:rPr>
                      <w:rFonts w:ascii="ArTarumianTimes" w:hAnsi="ArTarumianTimes" w:cs="Arial"/>
                      <w:i/>
                      <w:iCs/>
                      <w:sz w:val="18"/>
                      <w:szCs w:val="18"/>
                    </w:rPr>
                    <w:t> </w:t>
                  </w:r>
                </w:p>
              </w:tc>
              <w:tc>
                <w:tcPr>
                  <w:tcW w:w="3956"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rPr>
                      <w:rFonts w:ascii="Arial Unicode" w:hAnsi="Arial Unicode" w:cs="Arial"/>
                      <w:sz w:val="18"/>
                      <w:szCs w:val="18"/>
                    </w:rPr>
                  </w:pPr>
                  <w:r w:rsidRPr="00E02FCD">
                    <w:rPr>
                      <w:rFonts w:ascii="Arial Unicode" w:hAnsi="Arial Unicode" w:cs="Arial"/>
                      <w:sz w:val="18"/>
                      <w:szCs w:val="18"/>
                    </w:rPr>
                    <w:t>Ընդամենը</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 </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 </w:t>
                  </w:r>
                </w:p>
              </w:tc>
              <w:tc>
                <w:tcPr>
                  <w:tcW w:w="1276" w:type="dxa"/>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bottom"/>
                  <w:hideMark/>
                </w:tcPr>
                <w:p w:rsidR="00E02FCD" w:rsidRPr="00E02FCD" w:rsidRDefault="00E02FCD">
                  <w:pPr>
                    <w:jc w:val="center"/>
                    <w:rPr>
                      <w:rFonts w:ascii="ArTarumianTimes" w:hAnsi="ArTarumianTimes" w:cs="Arial"/>
                      <w:sz w:val="18"/>
                      <w:szCs w:val="18"/>
                    </w:rPr>
                  </w:pPr>
                </w:p>
              </w:tc>
              <w:tc>
                <w:tcPr>
                  <w:tcW w:w="2126" w:type="dxa"/>
                  <w:tcBorders>
                    <w:top w:val="nil"/>
                    <w:left w:val="single" w:sz="4" w:space="0" w:color="auto"/>
                    <w:bottom w:val="single" w:sz="4" w:space="0" w:color="auto"/>
                    <w:right w:val="double" w:sz="6" w:space="0" w:color="auto"/>
                  </w:tcBorders>
                  <w:shd w:val="clear" w:color="auto" w:fill="auto"/>
                  <w:noWrap/>
                  <w:tcMar>
                    <w:top w:w="11" w:type="dxa"/>
                    <w:left w:w="11" w:type="dxa"/>
                    <w:bottom w:w="0" w:type="dxa"/>
                    <w:right w:w="11" w:type="dxa"/>
                  </w:tcMar>
                  <w:vAlign w:val="bottom"/>
                  <w:hideMark/>
                </w:tcPr>
                <w:p w:rsidR="00E02FCD" w:rsidRPr="00E02FCD" w:rsidRDefault="00E02FCD">
                  <w:pPr>
                    <w:jc w:val="center"/>
                    <w:rPr>
                      <w:rFonts w:ascii="ArTarumianTimes" w:hAnsi="ArTarumianTimes" w:cs="Arial"/>
                      <w:sz w:val="18"/>
                      <w:szCs w:val="18"/>
                    </w:rPr>
                  </w:pPr>
                </w:p>
              </w:tc>
            </w:tr>
            <w:tr w:rsidR="00E02FCD" w:rsidRPr="00E02FCD" w:rsidTr="00194C85">
              <w:trPr>
                <w:trHeight w:val="402"/>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02FCD" w:rsidRPr="00E02FCD" w:rsidRDefault="00E02FCD">
                  <w:pPr>
                    <w:rPr>
                      <w:rFonts w:ascii="ArTarumianTimes" w:hAnsi="ArTarumianTimes" w:cs="Arial"/>
                      <w:sz w:val="18"/>
                      <w:szCs w:val="18"/>
                    </w:rPr>
                  </w:pPr>
                  <w:r w:rsidRPr="00E02FCD">
                    <w:rPr>
                      <w:rFonts w:ascii="ArTarumianTimes" w:hAnsi="ArTarumianTimes" w:cs="Arial"/>
                      <w:sz w:val="18"/>
                      <w:szCs w:val="18"/>
                    </w:rPr>
                    <w:t> </w:t>
                  </w:r>
                </w:p>
              </w:tc>
              <w:tc>
                <w:tcPr>
                  <w:tcW w:w="395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rPr>
                      <w:rFonts w:ascii="Arial Unicode" w:hAnsi="Arial Unicode" w:cs="Arial"/>
                      <w:sz w:val="18"/>
                      <w:szCs w:val="18"/>
                    </w:rPr>
                  </w:pPr>
                  <w:r w:rsidRPr="00E02FCD">
                    <w:rPr>
                      <w:rFonts w:ascii="Arial Unicode" w:hAnsi="Arial Unicode" w:cs="Arial"/>
                      <w:sz w:val="18"/>
                      <w:szCs w:val="18"/>
                    </w:rPr>
                    <w:t>Շահույթ</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sz w:val="18"/>
                      <w:szCs w:val="18"/>
                    </w:rPr>
                  </w:pPr>
                  <w:r w:rsidRPr="00E02FCD">
                    <w:rPr>
                      <w:rFonts w:ascii="ArTarumianTimes" w:hAnsi="ArTarumianTimes" w:cs="Arial"/>
                      <w:sz w:val="18"/>
                      <w:szCs w:val="18"/>
                    </w:rPr>
                    <w:t> </w:t>
                  </w:r>
                </w:p>
              </w:tc>
              <w:tc>
                <w:tcPr>
                  <w:tcW w:w="1276" w:type="dxa"/>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bottom"/>
                  <w:hideMark/>
                </w:tcPr>
                <w:p w:rsidR="00E02FCD" w:rsidRPr="00E02FCD" w:rsidRDefault="00E02FCD">
                  <w:pPr>
                    <w:jc w:val="center"/>
                    <w:rPr>
                      <w:rFonts w:ascii="ArTarumianTimes" w:hAnsi="ArTarumianTimes" w:cs="Arial"/>
                      <w:sz w:val="18"/>
                      <w:szCs w:val="18"/>
                    </w:rPr>
                  </w:pPr>
                </w:p>
              </w:tc>
              <w:tc>
                <w:tcPr>
                  <w:tcW w:w="2126" w:type="dxa"/>
                  <w:tcBorders>
                    <w:top w:val="nil"/>
                    <w:left w:val="single" w:sz="4" w:space="0" w:color="auto"/>
                    <w:bottom w:val="single" w:sz="4" w:space="0" w:color="auto"/>
                    <w:right w:val="double" w:sz="6" w:space="0" w:color="auto"/>
                  </w:tcBorders>
                  <w:shd w:val="clear" w:color="auto" w:fill="auto"/>
                  <w:noWrap/>
                  <w:tcMar>
                    <w:top w:w="11" w:type="dxa"/>
                    <w:left w:w="11" w:type="dxa"/>
                    <w:bottom w:w="0" w:type="dxa"/>
                    <w:right w:w="11" w:type="dxa"/>
                  </w:tcMar>
                  <w:vAlign w:val="bottom"/>
                  <w:hideMark/>
                </w:tcPr>
                <w:p w:rsidR="00E02FCD" w:rsidRPr="00E02FCD" w:rsidRDefault="00E02FCD">
                  <w:pPr>
                    <w:jc w:val="center"/>
                    <w:rPr>
                      <w:rFonts w:ascii="ArTarumianTimes" w:hAnsi="ArTarumianTimes" w:cs="Arial"/>
                      <w:sz w:val="18"/>
                      <w:szCs w:val="18"/>
                    </w:rPr>
                  </w:pPr>
                </w:p>
              </w:tc>
            </w:tr>
            <w:tr w:rsidR="00E02FCD" w:rsidRPr="00E02FCD" w:rsidTr="00194C85">
              <w:trPr>
                <w:trHeight w:val="402"/>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02FCD" w:rsidRPr="00E02FCD" w:rsidRDefault="00E02FCD">
                  <w:pPr>
                    <w:rPr>
                      <w:rFonts w:ascii="ArTarumianTimes" w:hAnsi="ArTarumianTimes" w:cs="Arial"/>
                      <w:i/>
                      <w:iCs/>
                      <w:sz w:val="18"/>
                      <w:szCs w:val="18"/>
                    </w:rPr>
                  </w:pPr>
                  <w:r w:rsidRPr="00E02FCD">
                    <w:rPr>
                      <w:rFonts w:ascii="ArTarumianTimes" w:hAnsi="ArTarumianTimes" w:cs="Arial"/>
                      <w:i/>
                      <w:iCs/>
                      <w:sz w:val="18"/>
                      <w:szCs w:val="18"/>
                    </w:rPr>
                    <w:t> </w:t>
                  </w:r>
                </w:p>
              </w:tc>
              <w:tc>
                <w:tcPr>
                  <w:tcW w:w="395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rPr>
                      <w:rFonts w:ascii="Arial Unicode" w:hAnsi="Arial Unicode" w:cs="Arial"/>
                      <w:sz w:val="18"/>
                      <w:szCs w:val="18"/>
                    </w:rPr>
                  </w:pPr>
                  <w:r w:rsidRPr="00E02FCD">
                    <w:rPr>
                      <w:rFonts w:ascii="Arial Unicode" w:hAnsi="Arial Unicode" w:cs="Arial"/>
                      <w:sz w:val="18"/>
                      <w:szCs w:val="18"/>
                    </w:rPr>
                    <w:t>Ընդամենը</w:t>
                  </w:r>
                </w:p>
              </w:tc>
              <w:tc>
                <w:tcPr>
                  <w:tcW w:w="1418"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 </w:t>
                  </w:r>
                </w:p>
              </w:tc>
              <w:tc>
                <w:tcPr>
                  <w:tcW w:w="992"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jc w:val="center"/>
                    <w:rPr>
                      <w:rFonts w:ascii="ArTarumianTimes" w:hAnsi="ArTarumianTimes" w:cs="Arial"/>
                      <w:i/>
                      <w:iCs/>
                      <w:sz w:val="18"/>
                      <w:szCs w:val="18"/>
                    </w:rPr>
                  </w:pPr>
                  <w:r w:rsidRPr="00E02FCD">
                    <w:rPr>
                      <w:rFonts w:ascii="ArTarumianTimes" w:hAnsi="ArTarumianTimes" w:cs="Arial"/>
                      <w:i/>
                      <w:iCs/>
                      <w:sz w:val="18"/>
                      <w:szCs w:val="18"/>
                    </w:rPr>
                    <w:t> </w:t>
                  </w:r>
                </w:p>
              </w:tc>
              <w:tc>
                <w:tcPr>
                  <w:tcW w:w="1276" w:type="dxa"/>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bottom"/>
                  <w:hideMark/>
                </w:tcPr>
                <w:p w:rsidR="00E02FCD" w:rsidRPr="00E02FCD" w:rsidRDefault="00E02FCD">
                  <w:pPr>
                    <w:jc w:val="center"/>
                    <w:rPr>
                      <w:rFonts w:ascii="ArTarumianTimes" w:hAnsi="ArTarumianTimes" w:cs="Arial"/>
                      <w:sz w:val="18"/>
                      <w:szCs w:val="18"/>
                    </w:rPr>
                  </w:pPr>
                </w:p>
              </w:tc>
              <w:tc>
                <w:tcPr>
                  <w:tcW w:w="2126" w:type="dxa"/>
                  <w:tcBorders>
                    <w:top w:val="nil"/>
                    <w:left w:val="single" w:sz="4" w:space="0" w:color="auto"/>
                    <w:bottom w:val="single" w:sz="4" w:space="0" w:color="auto"/>
                    <w:right w:val="double" w:sz="6" w:space="0" w:color="auto"/>
                  </w:tcBorders>
                  <w:shd w:val="clear" w:color="auto" w:fill="auto"/>
                  <w:noWrap/>
                  <w:tcMar>
                    <w:top w:w="11" w:type="dxa"/>
                    <w:left w:w="11" w:type="dxa"/>
                    <w:bottom w:w="0" w:type="dxa"/>
                    <w:right w:w="11" w:type="dxa"/>
                  </w:tcMar>
                  <w:vAlign w:val="bottom"/>
                  <w:hideMark/>
                </w:tcPr>
                <w:p w:rsidR="00E02FCD" w:rsidRPr="00E02FCD" w:rsidRDefault="00E02FCD">
                  <w:pPr>
                    <w:jc w:val="center"/>
                    <w:rPr>
                      <w:rFonts w:ascii="ArTarumianTimes" w:hAnsi="ArTarumianTimes" w:cs="Arial"/>
                      <w:sz w:val="18"/>
                      <w:szCs w:val="18"/>
                    </w:rPr>
                  </w:pPr>
                </w:p>
              </w:tc>
            </w:tr>
            <w:tr w:rsidR="00E02FCD" w:rsidRPr="00E02FCD" w:rsidTr="00194C85">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02FCD" w:rsidRPr="00194C85" w:rsidRDefault="00E02FCD">
                  <w:pPr>
                    <w:rPr>
                      <w:rFonts w:ascii="Arial Unicode" w:hAnsi="Arial Unicode" w:cs="Arial"/>
                      <w:sz w:val="18"/>
                      <w:szCs w:val="18"/>
                    </w:rPr>
                  </w:pPr>
                  <w:r w:rsidRPr="00194C85">
                    <w:rPr>
                      <w:rFonts w:ascii="Arial Unicode" w:hAnsi="Arial Unicode" w:cs="Arial"/>
                      <w:sz w:val="18"/>
                      <w:szCs w:val="18"/>
                    </w:rPr>
                    <w:t> </w:t>
                  </w:r>
                </w:p>
              </w:tc>
              <w:tc>
                <w:tcPr>
                  <w:tcW w:w="395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E02FCD" w:rsidRDefault="00E02FCD">
                  <w:pPr>
                    <w:rPr>
                      <w:rFonts w:ascii="Arial Unicode" w:hAnsi="Arial Unicode" w:cs="Arial"/>
                      <w:sz w:val="18"/>
                      <w:szCs w:val="18"/>
                    </w:rPr>
                  </w:pPr>
                  <w:r w:rsidRPr="00E02FCD">
                    <w:rPr>
                      <w:rFonts w:ascii="Arial Unicode" w:hAnsi="Arial Unicode" w:cs="Arial"/>
                      <w:sz w:val="18"/>
                      <w:szCs w:val="18"/>
                    </w:rPr>
                    <w:t>ԱԱՀ</w:t>
                  </w:r>
                </w:p>
              </w:tc>
              <w:tc>
                <w:tcPr>
                  <w:tcW w:w="1418"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194C85" w:rsidRDefault="00E02FCD">
                  <w:pPr>
                    <w:jc w:val="center"/>
                    <w:rPr>
                      <w:rFonts w:ascii="Arial Unicode" w:hAnsi="Arial Unicode" w:cs="Arial"/>
                      <w:sz w:val="18"/>
                      <w:szCs w:val="18"/>
                    </w:rPr>
                  </w:pPr>
                  <w:r w:rsidRPr="00194C85">
                    <w:rPr>
                      <w:rFonts w:ascii="Arial Unicode" w:hAnsi="Arial Unicode" w:cs="Arial"/>
                      <w:sz w:val="18"/>
                      <w:szCs w:val="18"/>
                    </w:rPr>
                    <w:t>20%</w:t>
                  </w:r>
                </w:p>
              </w:tc>
              <w:tc>
                <w:tcPr>
                  <w:tcW w:w="992"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02FCD" w:rsidRPr="00194C85" w:rsidRDefault="00E02FCD">
                  <w:pPr>
                    <w:jc w:val="center"/>
                    <w:rPr>
                      <w:rFonts w:ascii="Arial Unicode" w:hAnsi="Arial Unicode" w:cs="Arial"/>
                      <w:sz w:val="18"/>
                      <w:szCs w:val="18"/>
                    </w:rPr>
                  </w:pPr>
                  <w:r w:rsidRPr="00194C85">
                    <w:rPr>
                      <w:rFonts w:ascii="Arial Unicode" w:hAnsi="Arial Unicode" w:cs="Arial"/>
                      <w:sz w:val="18"/>
                      <w:szCs w:val="18"/>
                    </w:rPr>
                    <w:t> </w:t>
                  </w:r>
                </w:p>
              </w:tc>
              <w:tc>
                <w:tcPr>
                  <w:tcW w:w="1276" w:type="dxa"/>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bottom"/>
                  <w:hideMark/>
                </w:tcPr>
                <w:p w:rsidR="00E02FCD" w:rsidRPr="00194C85" w:rsidRDefault="00E02FCD">
                  <w:pPr>
                    <w:jc w:val="center"/>
                    <w:rPr>
                      <w:rFonts w:ascii="Arial Unicode" w:hAnsi="Arial Unicode" w:cs="Arial"/>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02FCD" w:rsidRPr="00194C85" w:rsidRDefault="00E02FCD">
                  <w:pPr>
                    <w:jc w:val="center"/>
                    <w:rPr>
                      <w:rFonts w:ascii="Arial Unicode" w:hAnsi="Arial Unicode" w:cs="Arial"/>
                      <w:sz w:val="18"/>
                      <w:szCs w:val="18"/>
                    </w:rPr>
                  </w:pPr>
                </w:p>
              </w:tc>
            </w:tr>
            <w:tr w:rsidR="00194C85" w:rsidRPr="00E02FCD" w:rsidTr="00194C85">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194C85" w:rsidRPr="00194C85" w:rsidRDefault="00194C85">
                  <w:pPr>
                    <w:rPr>
                      <w:rFonts w:ascii="Arial Unicode" w:hAnsi="Arial Unicode" w:cs="Arial"/>
                      <w:sz w:val="18"/>
                      <w:szCs w:val="18"/>
                    </w:rPr>
                  </w:pPr>
                </w:p>
              </w:tc>
              <w:tc>
                <w:tcPr>
                  <w:tcW w:w="3956"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194C85" w:rsidRPr="00E02FCD" w:rsidRDefault="00194C85">
                  <w:pPr>
                    <w:rPr>
                      <w:rFonts w:ascii="Arial Unicode" w:hAnsi="Arial Unicode" w:cs="Arial"/>
                      <w:sz w:val="18"/>
                      <w:szCs w:val="18"/>
                    </w:rPr>
                  </w:pPr>
                  <w:r w:rsidRPr="00194C85">
                    <w:rPr>
                      <w:rFonts w:ascii="Arial Unicode" w:hAnsi="Arial Unicode" w:cs="Arial"/>
                      <w:sz w:val="18"/>
                      <w:szCs w:val="18"/>
                    </w:rPr>
                    <w:t>Ընդամենը</w:t>
                  </w:r>
                </w:p>
              </w:tc>
              <w:tc>
                <w:tcPr>
                  <w:tcW w:w="1418"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194C85" w:rsidRPr="00194C85" w:rsidRDefault="00194C85">
                  <w:pPr>
                    <w:jc w:val="center"/>
                    <w:rPr>
                      <w:rFonts w:ascii="Arial Unicode" w:hAnsi="Arial Unicode" w:cs="Arial"/>
                      <w:sz w:val="18"/>
                      <w:szCs w:val="18"/>
                    </w:rPr>
                  </w:pPr>
                </w:p>
              </w:tc>
              <w:tc>
                <w:tcPr>
                  <w:tcW w:w="992" w:type="dxa"/>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194C85" w:rsidRPr="00194C85" w:rsidRDefault="00194C85">
                  <w:pPr>
                    <w:jc w:val="center"/>
                    <w:rPr>
                      <w:rFonts w:ascii="Arial Unicode" w:hAnsi="Arial Unicode" w:cs="Arial"/>
                      <w:sz w:val="18"/>
                      <w:szCs w:val="18"/>
                    </w:rPr>
                  </w:pPr>
                </w:p>
              </w:tc>
              <w:tc>
                <w:tcPr>
                  <w:tcW w:w="1276" w:type="dxa"/>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bottom"/>
                  <w:hideMark/>
                </w:tcPr>
                <w:p w:rsidR="00194C85" w:rsidRPr="00194C85" w:rsidRDefault="00194C85">
                  <w:pPr>
                    <w:jc w:val="center"/>
                    <w:rPr>
                      <w:rFonts w:ascii="Arial Unicode" w:hAnsi="Arial Unicode" w:cs="Arial"/>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194C85" w:rsidRPr="00194C85" w:rsidRDefault="00194C85">
                  <w:pPr>
                    <w:jc w:val="center"/>
                    <w:rPr>
                      <w:rFonts w:ascii="Arial Unicode" w:hAnsi="Arial Unicode" w:cs="Arial"/>
                      <w:sz w:val="18"/>
                      <w:szCs w:val="18"/>
                    </w:rPr>
                  </w:pPr>
                </w:p>
              </w:tc>
            </w:tr>
          </w:tbl>
          <w:p w:rsidR="009273E3" w:rsidRPr="00666155" w:rsidRDefault="00E02FCD" w:rsidP="00194C85">
            <w:pPr>
              <w:rPr>
                <w:rFonts w:ascii="ArTarumianTimes" w:hAnsi="ArTarumianTimes" w:cs="Arial"/>
                <w:b/>
                <w:sz w:val="20"/>
                <w:szCs w:val="20"/>
                <w:u w:val="single"/>
              </w:rPr>
            </w:pPr>
            <w:r w:rsidRPr="00666155">
              <w:rPr>
                <w:rFonts w:ascii="Sylfaen" w:hAnsi="Sylfaen"/>
                <w:b/>
                <w:sz w:val="18"/>
                <w:szCs w:val="18"/>
                <w:lang w:val="hy-AM"/>
              </w:rPr>
              <w:t xml:space="preserve"> </w:t>
            </w:r>
          </w:p>
        </w:tc>
      </w:tr>
      <w:tr w:rsidR="009273E3" w:rsidRPr="007769BC" w:rsidTr="00194C85">
        <w:trPr>
          <w:trHeight w:val="83"/>
        </w:trPr>
        <w:tc>
          <w:tcPr>
            <w:tcW w:w="10748" w:type="dxa"/>
            <w:gridSpan w:val="6"/>
            <w:tcBorders>
              <w:top w:val="nil"/>
              <w:left w:val="nil"/>
              <w:bottom w:val="nil"/>
              <w:right w:val="nil"/>
            </w:tcBorders>
            <w:shd w:val="clear" w:color="auto" w:fill="auto"/>
            <w:noWrap/>
            <w:hideMark/>
          </w:tcPr>
          <w:p w:rsidR="009273E3" w:rsidRPr="007769BC" w:rsidRDefault="009273E3" w:rsidP="009273E3">
            <w:pPr>
              <w:rPr>
                <w:rFonts w:ascii="ArTarumianTimes" w:hAnsi="ArTarumianTimes" w:cs="Arial"/>
                <w:color w:val="FFFFFF"/>
                <w:sz w:val="16"/>
                <w:szCs w:val="16"/>
              </w:rPr>
            </w:pPr>
            <w:r w:rsidRPr="007769BC">
              <w:rPr>
                <w:rFonts w:ascii="ArTarumianTimes" w:hAnsi="ArTarumianTimes" w:cs="Arial"/>
                <w:color w:val="FFFFFF"/>
                <w:sz w:val="16"/>
                <w:szCs w:val="16"/>
              </w:rPr>
              <w:lastRenderedPageBreak/>
              <w:t>(Ï³éáõÛóÇ ³Ýí³ÝáõÙÁ)</w:t>
            </w:r>
          </w:p>
        </w:tc>
        <w:tc>
          <w:tcPr>
            <w:tcW w:w="1678" w:type="dxa"/>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c>
          <w:tcPr>
            <w:tcW w:w="1082" w:type="dxa"/>
            <w:gridSpan w:val="3"/>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r>
      <w:tr w:rsidR="005A5D42" w:rsidRPr="00D037A7" w:rsidTr="00194C85">
        <w:trPr>
          <w:gridAfter w:val="1"/>
          <w:wAfter w:w="313" w:type="dxa"/>
          <w:trHeight w:val="569"/>
        </w:trPr>
        <w:tc>
          <w:tcPr>
            <w:tcW w:w="1080" w:type="dxa"/>
            <w:tcBorders>
              <w:top w:val="nil"/>
              <w:left w:val="nil"/>
              <w:bottom w:val="nil"/>
              <w:right w:val="nil"/>
            </w:tcBorders>
            <w:shd w:val="clear" w:color="auto" w:fill="auto"/>
            <w:noWrap/>
            <w:vAlign w:val="bottom"/>
          </w:tcPr>
          <w:p w:rsidR="005A5D42" w:rsidRPr="00194C85" w:rsidRDefault="005A5D42" w:rsidP="009273E3">
            <w:pPr>
              <w:spacing w:after="200" w:line="276" w:lineRule="auto"/>
              <w:rPr>
                <w:rFonts w:ascii="Arial Armenian" w:hAnsi="Arial Armenian" w:cs="Arial"/>
                <w:sz w:val="18"/>
                <w:szCs w:val="18"/>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gridSpan w:val="3"/>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E0665F"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D037A7" w:rsidRDefault="00BE22EB" w:rsidP="005851AF">
      <w:pPr>
        <w:ind w:firstLine="567"/>
        <w:jc w:val="right"/>
        <w:rPr>
          <w:rFonts w:ascii="Sylfaen" w:hAnsi="Sylfaen" w:cs="TimesArmenianPSMT"/>
          <w:b/>
          <w:i/>
          <w:color w:val="000000"/>
          <w:sz w:val="18"/>
          <w:szCs w:val="18"/>
          <w:lang w:val="hy-AM" w:eastAsia="ru-RU"/>
        </w:rPr>
      </w:pPr>
    </w:p>
    <w:p w:rsidR="00194C85" w:rsidRPr="00D037A7" w:rsidRDefault="00194C85" w:rsidP="005851AF">
      <w:pPr>
        <w:ind w:firstLine="567"/>
        <w:jc w:val="right"/>
        <w:rPr>
          <w:rFonts w:ascii="Sylfaen" w:hAnsi="Sylfaen" w:cs="TimesArmenianPSMT"/>
          <w:b/>
          <w:i/>
          <w:color w:val="000000"/>
          <w:sz w:val="18"/>
          <w:szCs w:val="18"/>
          <w:lang w:val="hy-AM" w:eastAsia="ru-RU"/>
        </w:rPr>
      </w:pPr>
    </w:p>
    <w:p w:rsidR="00194C85" w:rsidRPr="00D037A7" w:rsidRDefault="00194C85" w:rsidP="005851AF">
      <w:pPr>
        <w:ind w:firstLine="567"/>
        <w:jc w:val="right"/>
        <w:rPr>
          <w:rFonts w:ascii="Sylfaen" w:hAnsi="Sylfaen" w:cs="TimesArmenianPSMT"/>
          <w:b/>
          <w:i/>
          <w:color w:val="000000"/>
          <w:sz w:val="18"/>
          <w:szCs w:val="18"/>
          <w:lang w:val="hy-AM" w:eastAsia="ru-RU"/>
        </w:rPr>
      </w:pPr>
    </w:p>
    <w:p w:rsidR="00194C85" w:rsidRPr="00D037A7" w:rsidRDefault="00194C85" w:rsidP="005851AF">
      <w:pPr>
        <w:ind w:firstLine="567"/>
        <w:jc w:val="right"/>
        <w:rPr>
          <w:rFonts w:ascii="Sylfaen" w:hAnsi="Sylfaen" w:cs="TimesArmenianPSMT"/>
          <w:b/>
          <w:i/>
          <w:color w:val="000000"/>
          <w:sz w:val="18"/>
          <w:szCs w:val="18"/>
          <w:lang w:val="hy-AM" w:eastAsia="ru-RU"/>
        </w:rPr>
      </w:pPr>
    </w:p>
    <w:p w:rsidR="00194C85" w:rsidRPr="00D037A7" w:rsidRDefault="00194C85" w:rsidP="005851AF">
      <w:pPr>
        <w:ind w:firstLine="567"/>
        <w:jc w:val="right"/>
        <w:rPr>
          <w:rFonts w:ascii="Sylfaen" w:hAnsi="Sylfaen" w:cs="TimesArmenianPSMT"/>
          <w:b/>
          <w:i/>
          <w:color w:val="000000"/>
          <w:sz w:val="18"/>
          <w:szCs w:val="18"/>
          <w:lang w:val="hy-AM" w:eastAsia="ru-RU"/>
        </w:rPr>
      </w:pPr>
    </w:p>
    <w:p w:rsidR="00194C85" w:rsidRPr="00D037A7" w:rsidRDefault="00194C85" w:rsidP="005851AF">
      <w:pPr>
        <w:ind w:firstLine="567"/>
        <w:jc w:val="right"/>
        <w:rPr>
          <w:rFonts w:ascii="Sylfaen" w:hAnsi="Sylfaen" w:cs="TimesArmenianPSMT"/>
          <w:b/>
          <w:i/>
          <w:color w:val="000000"/>
          <w:sz w:val="18"/>
          <w:szCs w:val="18"/>
          <w:lang w:val="hy-AM" w:eastAsia="ru-RU"/>
        </w:rPr>
      </w:pPr>
    </w:p>
    <w:p w:rsidR="00194C85" w:rsidRPr="00D037A7" w:rsidRDefault="00194C85"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E02FCD">
        <w:rPr>
          <w:rFonts w:ascii="Sylfaen" w:hAnsi="Sylfaen"/>
          <w:sz w:val="18"/>
          <w:szCs w:val="18"/>
          <w:lang w:val="af-ZA"/>
        </w:rPr>
        <w:t xml:space="preserve">9.2-62-27.08.14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4E4534" w:rsidRDefault="00A869AD" w:rsidP="004E4534">
            <w:pPr>
              <w:ind w:firstLine="567"/>
              <w:jc w:val="center"/>
              <w:rPr>
                <w:rFonts w:ascii="Sylfaen" w:hAnsi="Sylfaen" w:cs="TimesArmenianPSMT"/>
                <w:i/>
                <w:color w:val="000000"/>
                <w:sz w:val="18"/>
                <w:szCs w:val="18"/>
                <w:lang w:val="hy-AM" w:eastAsia="ru-RU"/>
              </w:rPr>
            </w:pPr>
            <w:r w:rsidRPr="004E4534">
              <w:rPr>
                <w:rFonts w:ascii="Sylfaen" w:hAnsi="Sylfaen"/>
                <w:sz w:val="18"/>
                <w:szCs w:val="18"/>
                <w:lang w:val="pt-BR"/>
              </w:rPr>
              <w:t>«</w:t>
            </w:r>
            <w:r w:rsidR="000F09C3" w:rsidRPr="004E4534">
              <w:rPr>
                <w:rFonts w:ascii="Sylfaen" w:hAnsi="Sylfaen"/>
                <w:sz w:val="18"/>
                <w:szCs w:val="18"/>
                <w:lang w:val="hy-AM"/>
              </w:rPr>
              <w:t xml:space="preserve"> </w:t>
            </w:r>
            <w:r w:rsidR="004E4534" w:rsidRPr="004E4534">
              <w:rPr>
                <w:rFonts w:ascii="Sylfaen" w:hAnsi="Sylfaen"/>
                <w:sz w:val="18"/>
                <w:szCs w:val="18"/>
                <w:lang w:val="hy-AM"/>
              </w:rPr>
              <w:t>Կոտայքի մարզի Նոր Գեղի գյուղի ջրանցք-մարզադաշտ գազատարի վթարային հատվածների վերատեղադրում</w:t>
            </w:r>
            <w:r w:rsidRPr="004E4534">
              <w:rPr>
                <w:rFonts w:ascii="Sylfaen" w:hAnsi="Sylfaen" w:cs="Sylfaen"/>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E02FCD">
        <w:rPr>
          <w:rFonts w:ascii="Sylfaen" w:hAnsi="Sylfaen"/>
          <w:b/>
          <w:sz w:val="18"/>
          <w:szCs w:val="18"/>
          <w:lang w:val="af-ZA"/>
        </w:rPr>
        <w:t xml:space="preserve">9.2-62-27.08.14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9.2-</w:t>
      </w:r>
      <w:r w:rsidR="00EE608D">
        <w:rPr>
          <w:rFonts w:ascii="Sylfaen" w:hAnsi="Sylfaen"/>
          <w:b/>
          <w:sz w:val="18"/>
          <w:szCs w:val="18"/>
          <w:lang w:val="af-ZA"/>
        </w:rPr>
        <w:t>6</w:t>
      </w:r>
      <w:r w:rsidR="004E4534">
        <w:rPr>
          <w:rFonts w:ascii="Sylfaen" w:hAnsi="Sylfaen"/>
          <w:b/>
          <w:sz w:val="18"/>
          <w:szCs w:val="18"/>
          <w:lang w:val="af-ZA"/>
        </w:rPr>
        <w:t>2</w:t>
      </w:r>
      <w:r w:rsidR="00666155">
        <w:rPr>
          <w:rFonts w:ascii="Sylfaen" w:hAnsi="Sylfaen"/>
          <w:b/>
          <w:sz w:val="18"/>
          <w:szCs w:val="18"/>
          <w:lang w:val="af-ZA"/>
        </w:rPr>
        <w:t>-2</w:t>
      </w:r>
      <w:r w:rsidR="004E4534">
        <w:rPr>
          <w:rFonts w:ascii="Sylfaen" w:hAnsi="Sylfaen"/>
          <w:b/>
          <w:sz w:val="18"/>
          <w:szCs w:val="18"/>
          <w:lang w:val="af-ZA"/>
        </w:rPr>
        <w:t>7</w:t>
      </w:r>
      <w:r w:rsidR="00BE22EB">
        <w:rPr>
          <w:rFonts w:ascii="Sylfaen" w:hAnsi="Sylfaen"/>
          <w:b/>
          <w:sz w:val="18"/>
          <w:szCs w:val="18"/>
          <w:lang w:val="af-ZA"/>
        </w:rPr>
        <w:t>.08.14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4E4534" w:rsidRDefault="00A77010" w:rsidP="004E4534">
      <w:pPr>
        <w:ind w:firstLine="567"/>
        <w:rPr>
          <w:rFonts w:ascii="Sylfaen" w:hAnsi="Sylfaen" w:cs="TimesArmenianPSMT"/>
          <w:b/>
          <w:i/>
          <w:color w:val="000000"/>
          <w:sz w:val="18"/>
          <w:szCs w:val="18"/>
          <w:lang w:val="hy-AM" w:eastAsia="ru-RU"/>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004E4534">
        <w:rPr>
          <w:rFonts w:ascii="Sylfaen" w:hAnsi="Sylfaen"/>
          <w:sz w:val="18"/>
          <w:szCs w:val="18"/>
          <w:lang w:val="nl-NL"/>
        </w:rPr>
        <w:t>)</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4E4534" w:rsidRPr="004E4534">
        <w:rPr>
          <w:rFonts w:ascii="Sylfaen" w:hAnsi="Sylfaen"/>
          <w:sz w:val="18"/>
          <w:szCs w:val="18"/>
          <w:lang w:val="hy-AM"/>
        </w:rPr>
        <w:t>Կոտայքի մարզի Նոր Գեղի գյուղի ջրանցք-մարզադաշտ գազատարի վթարային հատվածների վերատեղադրում</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w:t>
      </w:r>
      <w:r w:rsidR="00E02FCD">
        <w:rPr>
          <w:rFonts w:ascii="Sylfaen" w:hAnsi="Sylfaen"/>
          <w:b/>
          <w:sz w:val="18"/>
          <w:szCs w:val="18"/>
          <w:lang w:val="af-ZA"/>
        </w:rPr>
        <w:t xml:space="preserve">9.2-62-27.08.14 </w:t>
      </w:r>
      <w:r w:rsidR="00E26ABA">
        <w:rPr>
          <w:rFonts w:ascii="Sylfaen" w:hAnsi="Sylfaen"/>
          <w:b/>
          <w:sz w:val="18"/>
          <w:szCs w:val="18"/>
          <w:lang w:val="af-ZA"/>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4E4534" w:rsidRPr="004E4534">
        <w:rPr>
          <w:rFonts w:ascii="Sylfaen" w:hAnsi="Sylfaen"/>
          <w:sz w:val="18"/>
          <w:szCs w:val="18"/>
          <w:lang w:val="hy-AM"/>
        </w:rPr>
        <w:t>Կոտայքի մարզի Նոր Գեղի գյուղի ջրանցք-մարզադաշտ գազատարի վթարային հատվածների վերատեղադրում</w:t>
      </w:r>
      <w:r w:rsidR="00666155"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 xml:space="preserve">«ARG- </w:t>
      </w:r>
      <w:r w:rsidR="00E02FCD">
        <w:rPr>
          <w:rFonts w:ascii="Sylfaen" w:hAnsi="Sylfaen"/>
          <w:b/>
          <w:sz w:val="18"/>
          <w:szCs w:val="18"/>
          <w:lang w:val="af-ZA"/>
        </w:rPr>
        <w:t xml:space="preserve">9.2-62-27.08.14 </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037A7"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4E4534" w:rsidRPr="004E4534">
        <w:rPr>
          <w:rFonts w:ascii="Sylfaen" w:hAnsi="Sylfaen"/>
          <w:sz w:val="18"/>
          <w:szCs w:val="18"/>
          <w:lang w:val="hy-AM"/>
        </w:rPr>
        <w:t>Կոտայքի մարզի Նոր Գեղի գյուղի ջրանցք-մարզադաշտ գազատարի վթարային հատվածների վերատեղադրում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4E4534" w:rsidRPr="004E4534">
        <w:rPr>
          <w:rFonts w:ascii="Sylfaen" w:hAnsi="Sylfaen" w:cs="Sylfaen"/>
          <w:b/>
          <w:sz w:val="20"/>
          <w:szCs w:val="20"/>
          <w:lang w:val="hy-AM"/>
        </w:rPr>
        <w:t xml:space="preserve">021/2009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037A7"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2E1" w:rsidRDefault="00AF42E1" w:rsidP="004D3B9B">
      <w:r>
        <w:separator/>
      </w:r>
    </w:p>
  </w:endnote>
  <w:endnote w:type="continuationSeparator" w:id="0">
    <w:p w:rsidR="00AF42E1" w:rsidRDefault="00AF42E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2E1" w:rsidRDefault="00AF42E1" w:rsidP="004D3B9B">
      <w:r>
        <w:separator/>
      </w:r>
    </w:p>
  </w:footnote>
  <w:footnote w:type="continuationSeparator" w:id="0">
    <w:p w:rsidR="00AF42E1" w:rsidRDefault="00AF42E1" w:rsidP="004D3B9B">
      <w:r>
        <w:continuationSeparator/>
      </w:r>
    </w:p>
  </w:footnote>
  <w:footnote w:id="1">
    <w:p w:rsidR="00E02FCD" w:rsidRPr="004E5447" w:rsidRDefault="00E02FC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FCD" w:rsidRDefault="00E02FCD">
    <w:pPr>
      <w:pStyle w:val="Header"/>
      <w:rPr>
        <w:lang w:val="en-US"/>
      </w:rPr>
    </w:pPr>
  </w:p>
  <w:p w:rsidR="00E02FCD" w:rsidRPr="00460191" w:rsidRDefault="00E02FC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3BE4"/>
    <w:rsid w:val="00045A4B"/>
    <w:rsid w:val="00050676"/>
    <w:rsid w:val="00050DC1"/>
    <w:rsid w:val="00052A0A"/>
    <w:rsid w:val="00063D4C"/>
    <w:rsid w:val="00077E51"/>
    <w:rsid w:val="0009611C"/>
    <w:rsid w:val="00096547"/>
    <w:rsid w:val="000D6038"/>
    <w:rsid w:val="000F09C3"/>
    <w:rsid w:val="00107142"/>
    <w:rsid w:val="001525EF"/>
    <w:rsid w:val="00164609"/>
    <w:rsid w:val="00175E48"/>
    <w:rsid w:val="00194C85"/>
    <w:rsid w:val="001A3ECD"/>
    <w:rsid w:val="001C51F9"/>
    <w:rsid w:val="001C7A03"/>
    <w:rsid w:val="001D0131"/>
    <w:rsid w:val="001E684A"/>
    <w:rsid w:val="0020753F"/>
    <w:rsid w:val="0023352F"/>
    <w:rsid w:val="00243B7A"/>
    <w:rsid w:val="00244716"/>
    <w:rsid w:val="00246572"/>
    <w:rsid w:val="0025781C"/>
    <w:rsid w:val="0026610B"/>
    <w:rsid w:val="0027776F"/>
    <w:rsid w:val="0029641A"/>
    <w:rsid w:val="002971CB"/>
    <w:rsid w:val="002A75FB"/>
    <w:rsid w:val="002B0F15"/>
    <w:rsid w:val="002B7932"/>
    <w:rsid w:val="002D3D78"/>
    <w:rsid w:val="002E2658"/>
    <w:rsid w:val="002F1890"/>
    <w:rsid w:val="00312A71"/>
    <w:rsid w:val="0031408A"/>
    <w:rsid w:val="00336FFE"/>
    <w:rsid w:val="0034763B"/>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C4A80"/>
    <w:rsid w:val="004D3B9B"/>
    <w:rsid w:val="004E4534"/>
    <w:rsid w:val="004F0237"/>
    <w:rsid w:val="004F4A57"/>
    <w:rsid w:val="004F7A86"/>
    <w:rsid w:val="00515D0F"/>
    <w:rsid w:val="005171BA"/>
    <w:rsid w:val="0052322A"/>
    <w:rsid w:val="0052371A"/>
    <w:rsid w:val="005341A7"/>
    <w:rsid w:val="005362F4"/>
    <w:rsid w:val="0053737E"/>
    <w:rsid w:val="00551C1C"/>
    <w:rsid w:val="005541CF"/>
    <w:rsid w:val="00560B0D"/>
    <w:rsid w:val="005618A6"/>
    <w:rsid w:val="00577064"/>
    <w:rsid w:val="005851AF"/>
    <w:rsid w:val="005946ED"/>
    <w:rsid w:val="005A5D42"/>
    <w:rsid w:val="005B67AF"/>
    <w:rsid w:val="005C1E06"/>
    <w:rsid w:val="005D348A"/>
    <w:rsid w:val="005F0FA2"/>
    <w:rsid w:val="0060120D"/>
    <w:rsid w:val="006314E6"/>
    <w:rsid w:val="0063659A"/>
    <w:rsid w:val="00641782"/>
    <w:rsid w:val="00655B12"/>
    <w:rsid w:val="00666155"/>
    <w:rsid w:val="006747AD"/>
    <w:rsid w:val="00675A24"/>
    <w:rsid w:val="006929CF"/>
    <w:rsid w:val="006C053C"/>
    <w:rsid w:val="006D36CA"/>
    <w:rsid w:val="006E2072"/>
    <w:rsid w:val="006F3F2D"/>
    <w:rsid w:val="006F5DCF"/>
    <w:rsid w:val="006F72FB"/>
    <w:rsid w:val="00702C86"/>
    <w:rsid w:val="007213D3"/>
    <w:rsid w:val="00740387"/>
    <w:rsid w:val="00742732"/>
    <w:rsid w:val="00752B6E"/>
    <w:rsid w:val="00752B88"/>
    <w:rsid w:val="00761B6F"/>
    <w:rsid w:val="007748A5"/>
    <w:rsid w:val="0077567D"/>
    <w:rsid w:val="007769BC"/>
    <w:rsid w:val="00777F99"/>
    <w:rsid w:val="0078742A"/>
    <w:rsid w:val="00793E11"/>
    <w:rsid w:val="007A4EC9"/>
    <w:rsid w:val="007C348B"/>
    <w:rsid w:val="007D24AA"/>
    <w:rsid w:val="007D4375"/>
    <w:rsid w:val="008042BF"/>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273E3"/>
    <w:rsid w:val="00944D06"/>
    <w:rsid w:val="00951B6F"/>
    <w:rsid w:val="00954666"/>
    <w:rsid w:val="00957AD4"/>
    <w:rsid w:val="0096721F"/>
    <w:rsid w:val="00974B8C"/>
    <w:rsid w:val="00977CC5"/>
    <w:rsid w:val="009824BC"/>
    <w:rsid w:val="009855F0"/>
    <w:rsid w:val="00A021E0"/>
    <w:rsid w:val="00A04EFC"/>
    <w:rsid w:val="00A13C8C"/>
    <w:rsid w:val="00A145CE"/>
    <w:rsid w:val="00A23BF8"/>
    <w:rsid w:val="00A41A92"/>
    <w:rsid w:val="00A443B6"/>
    <w:rsid w:val="00A50C11"/>
    <w:rsid w:val="00A64179"/>
    <w:rsid w:val="00A77010"/>
    <w:rsid w:val="00A83245"/>
    <w:rsid w:val="00A869AD"/>
    <w:rsid w:val="00A913F4"/>
    <w:rsid w:val="00AA346F"/>
    <w:rsid w:val="00AF42E1"/>
    <w:rsid w:val="00B049C4"/>
    <w:rsid w:val="00B103F0"/>
    <w:rsid w:val="00B267A9"/>
    <w:rsid w:val="00B40D43"/>
    <w:rsid w:val="00B507F4"/>
    <w:rsid w:val="00B8504C"/>
    <w:rsid w:val="00BA1662"/>
    <w:rsid w:val="00BC1485"/>
    <w:rsid w:val="00BC1F54"/>
    <w:rsid w:val="00BD3399"/>
    <w:rsid w:val="00BD559F"/>
    <w:rsid w:val="00BE0175"/>
    <w:rsid w:val="00BE22EB"/>
    <w:rsid w:val="00C00C3C"/>
    <w:rsid w:val="00C0544C"/>
    <w:rsid w:val="00C1285F"/>
    <w:rsid w:val="00C34DB8"/>
    <w:rsid w:val="00C405DE"/>
    <w:rsid w:val="00C46DDD"/>
    <w:rsid w:val="00C7371F"/>
    <w:rsid w:val="00C747AD"/>
    <w:rsid w:val="00C81D4F"/>
    <w:rsid w:val="00C90CB7"/>
    <w:rsid w:val="00C96841"/>
    <w:rsid w:val="00CA1775"/>
    <w:rsid w:val="00CA2321"/>
    <w:rsid w:val="00CB6201"/>
    <w:rsid w:val="00CC02E3"/>
    <w:rsid w:val="00CC1684"/>
    <w:rsid w:val="00CD23B1"/>
    <w:rsid w:val="00CD40D3"/>
    <w:rsid w:val="00CF1E54"/>
    <w:rsid w:val="00D009B4"/>
    <w:rsid w:val="00D037A7"/>
    <w:rsid w:val="00D1055C"/>
    <w:rsid w:val="00D31D99"/>
    <w:rsid w:val="00D41C96"/>
    <w:rsid w:val="00D43289"/>
    <w:rsid w:val="00D60093"/>
    <w:rsid w:val="00D75236"/>
    <w:rsid w:val="00D848F4"/>
    <w:rsid w:val="00DB202F"/>
    <w:rsid w:val="00DB6545"/>
    <w:rsid w:val="00DC5090"/>
    <w:rsid w:val="00DD1765"/>
    <w:rsid w:val="00DD17E3"/>
    <w:rsid w:val="00DE2F49"/>
    <w:rsid w:val="00DF4383"/>
    <w:rsid w:val="00E02FCD"/>
    <w:rsid w:val="00E0665F"/>
    <w:rsid w:val="00E12E41"/>
    <w:rsid w:val="00E146AD"/>
    <w:rsid w:val="00E267A4"/>
    <w:rsid w:val="00E26ABA"/>
    <w:rsid w:val="00E271F3"/>
    <w:rsid w:val="00E274BC"/>
    <w:rsid w:val="00E3602A"/>
    <w:rsid w:val="00E55F08"/>
    <w:rsid w:val="00E57D7B"/>
    <w:rsid w:val="00E8528B"/>
    <w:rsid w:val="00E9151C"/>
    <w:rsid w:val="00EA42F5"/>
    <w:rsid w:val="00EB51FE"/>
    <w:rsid w:val="00EB531E"/>
    <w:rsid w:val="00EE608D"/>
    <w:rsid w:val="00F03E1D"/>
    <w:rsid w:val="00F21D3D"/>
    <w:rsid w:val="00F2492F"/>
    <w:rsid w:val="00F41EAD"/>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6017891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36BDD-CEFB-4C5B-9A9B-0AB1ECAB5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Pages>
  <Words>14877</Words>
  <Characters>84804</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115</cp:revision>
  <dcterms:created xsi:type="dcterms:W3CDTF">2014-03-19T12:47:00Z</dcterms:created>
  <dcterms:modified xsi:type="dcterms:W3CDTF">2014-08-27T07:59:00Z</dcterms:modified>
</cp:coreProperties>
</file>